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9671EA">
      <w:pPr>
        <w:numPr>
          <w:ilvl w:val="0"/>
          <w:numId w:val="0"/>
        </w:numPr>
        <w:wordWrap w:val="0"/>
        <w:autoSpaceDE/>
        <w:autoSpaceDN/>
        <w:spacing w:before="0" w:after="0" w:line="240" w:lineRule="auto"/>
        <w:ind w:right="0" w:firstLine="0"/>
        <w:jc w:val="center"/>
        <w:rPr>
          <w:sz w:val="32"/>
          <w:szCs w:val="32"/>
        </w:rPr>
      </w:pPr>
    </w:p>
    <w:p w14:paraId="58286FA6">
      <w:pPr>
        <w:numPr>
          <w:ilvl w:val="0"/>
          <w:numId w:val="0"/>
        </w:numPr>
        <w:wordWrap w:val="0"/>
        <w:autoSpaceDE/>
        <w:autoSpaceDN/>
        <w:spacing w:before="0" w:after="0" w:line="240" w:lineRule="auto"/>
        <w:ind w:right="0" w:firstLine="0"/>
        <w:jc w:val="center"/>
        <w:rPr>
          <w:rFonts w:hint="default"/>
          <w:sz w:val="32"/>
          <w:szCs w:val="32"/>
        </w:rPr>
      </w:pPr>
    </w:p>
    <w:p w14:paraId="57283E44">
      <w:pPr>
        <w:numPr>
          <w:ilvl w:val="0"/>
          <w:numId w:val="0"/>
        </w:numPr>
        <w:wordWrap w:val="0"/>
        <w:autoSpaceDE/>
        <w:autoSpaceDN/>
        <w:spacing w:before="0" w:after="0" w:line="360" w:lineRule="auto"/>
        <w:ind w:right="0" w:firstLine="0"/>
        <w:jc w:val="center"/>
        <w:rPr>
          <w:rStyle w:val="10"/>
          <w:rFonts w:hint="default" w:ascii="Times New Roman" w:hAnsi="Times New Roman" w:eastAsia="Times New Roman" w:cs="Times New Roman"/>
          <w:b/>
          <w:bCs/>
          <w:sz w:val="36"/>
          <w:szCs w:val="36"/>
          <w:lang w:val="en-US" w:eastAsia="zh-CN"/>
        </w:rPr>
      </w:pPr>
      <w:r>
        <w:rPr>
          <w:rFonts w:hint="eastAsia" w:ascii="Segoe UI" w:hAnsi="Segoe UI" w:cs="Segoe UI"/>
          <w:b/>
          <w:bCs/>
          <w:i w:val="0"/>
          <w:iCs w:val="0"/>
          <w:caps w:val="0"/>
          <w:color w:val="040000"/>
          <w:spacing w:val="0"/>
          <w:sz w:val="39"/>
          <w:szCs w:val="39"/>
          <w:lang w:val="en-US" w:eastAsia="zh-CN"/>
        </w:rPr>
        <w:t>高密度电法仪</w:t>
      </w:r>
      <w:r>
        <w:rPr>
          <w:rStyle w:val="10"/>
          <w:rFonts w:hint="eastAsia" w:ascii="Times New Roman" w:hAnsi="Times New Roman" w:eastAsia="Times New Roman" w:cs="Times New Roman"/>
          <w:b/>
          <w:bCs/>
          <w:sz w:val="36"/>
          <w:szCs w:val="36"/>
          <w:lang w:val="en-US" w:eastAsia="zh-CN"/>
        </w:rPr>
        <w:t>采购合同</w:t>
      </w:r>
    </w:p>
    <w:p w14:paraId="6AB24E3C">
      <w:pPr>
        <w:numPr>
          <w:ilvl w:val="0"/>
          <w:numId w:val="0"/>
        </w:numPr>
        <w:wordWrap w:val="0"/>
        <w:spacing w:before="0" w:after="0" w:line="240" w:lineRule="auto"/>
        <w:ind w:firstLine="2450"/>
        <w:jc w:val="both"/>
        <w:rPr>
          <w:rFonts w:hint="default" w:ascii="Calibri" w:hAnsi="宋体" w:eastAsia="宋体"/>
          <w:b/>
          <w:color w:val="auto"/>
          <w:position w:val="0"/>
          <w:sz w:val="40"/>
          <w:szCs w:val="40"/>
        </w:rPr>
      </w:pPr>
    </w:p>
    <w:p w14:paraId="0AAC7941">
      <w:pPr>
        <w:numPr>
          <w:ilvl w:val="0"/>
          <w:numId w:val="0"/>
        </w:numPr>
        <w:wordWrap w:val="0"/>
        <w:spacing w:before="0" w:after="0" w:line="240" w:lineRule="auto"/>
        <w:ind w:firstLine="2450"/>
        <w:jc w:val="both"/>
        <w:rPr>
          <w:rFonts w:hint="default" w:ascii="Calibri" w:hAnsi="宋体" w:eastAsia="宋体"/>
          <w:b/>
          <w:color w:val="auto"/>
          <w:position w:val="0"/>
          <w:sz w:val="40"/>
          <w:szCs w:val="40"/>
        </w:rPr>
      </w:pPr>
    </w:p>
    <w:p w14:paraId="780BE766">
      <w:pPr>
        <w:numPr>
          <w:ilvl w:val="0"/>
          <w:numId w:val="0"/>
        </w:numPr>
        <w:wordWrap w:val="0"/>
        <w:spacing w:before="0" w:after="0" w:line="240" w:lineRule="auto"/>
        <w:ind w:firstLine="2450"/>
        <w:jc w:val="both"/>
        <w:rPr>
          <w:rFonts w:hint="default" w:ascii="Calibri" w:hAnsi="宋体" w:eastAsia="宋体"/>
          <w:b/>
          <w:color w:val="auto"/>
          <w:position w:val="0"/>
          <w:sz w:val="40"/>
          <w:szCs w:val="40"/>
        </w:rPr>
      </w:pPr>
    </w:p>
    <w:p w14:paraId="26126BCE">
      <w:pPr>
        <w:numPr>
          <w:ilvl w:val="0"/>
          <w:numId w:val="0"/>
        </w:numPr>
        <w:wordWrap w:val="0"/>
        <w:spacing w:before="0" w:after="0" w:line="240" w:lineRule="auto"/>
        <w:ind w:firstLine="2450"/>
        <w:jc w:val="both"/>
        <w:rPr>
          <w:rFonts w:hint="default" w:ascii="Calibri" w:hAnsi="宋体" w:eastAsia="宋体"/>
          <w:b/>
          <w:color w:val="auto"/>
          <w:position w:val="0"/>
          <w:sz w:val="40"/>
          <w:szCs w:val="40"/>
        </w:rPr>
      </w:pPr>
    </w:p>
    <w:p w14:paraId="715132D4">
      <w:pPr>
        <w:numPr>
          <w:ilvl w:val="0"/>
          <w:numId w:val="0"/>
        </w:numPr>
        <w:wordWrap w:val="0"/>
        <w:spacing w:before="0" w:after="0" w:line="240" w:lineRule="auto"/>
        <w:ind w:firstLine="2450"/>
        <w:jc w:val="both"/>
        <w:rPr>
          <w:rFonts w:hint="default" w:ascii="Calibri" w:hAnsi="宋体" w:eastAsia="宋体"/>
          <w:b/>
          <w:color w:val="auto"/>
          <w:position w:val="0"/>
          <w:sz w:val="40"/>
          <w:szCs w:val="40"/>
        </w:rPr>
      </w:pPr>
    </w:p>
    <w:p w14:paraId="1A165B0C">
      <w:pPr>
        <w:numPr>
          <w:ilvl w:val="0"/>
          <w:numId w:val="0"/>
        </w:numPr>
        <w:wordWrap w:val="0"/>
        <w:spacing w:before="0" w:after="0" w:line="240" w:lineRule="auto"/>
        <w:ind w:firstLine="2450"/>
        <w:jc w:val="both"/>
        <w:rPr>
          <w:rFonts w:hint="default" w:ascii="Calibri" w:hAnsi="宋体" w:eastAsia="宋体"/>
          <w:b/>
          <w:color w:val="auto"/>
          <w:position w:val="0"/>
          <w:sz w:val="40"/>
          <w:szCs w:val="40"/>
        </w:rPr>
      </w:pPr>
    </w:p>
    <w:p w14:paraId="38B18E57">
      <w:pPr>
        <w:numPr>
          <w:ilvl w:val="0"/>
          <w:numId w:val="0"/>
        </w:numPr>
        <w:wordWrap w:val="0"/>
        <w:spacing w:before="0" w:after="0" w:line="240" w:lineRule="auto"/>
        <w:ind w:firstLine="800"/>
        <w:jc w:val="both"/>
        <w:rPr>
          <w:rFonts w:hint="default" w:ascii="Calibri" w:hAnsi="宋体" w:eastAsia="宋体"/>
          <w:b/>
          <w:color w:val="auto"/>
          <w:position w:val="0"/>
          <w:sz w:val="40"/>
          <w:szCs w:val="40"/>
        </w:rPr>
      </w:pPr>
    </w:p>
    <w:p w14:paraId="7CD8C9A8">
      <w:pPr>
        <w:numPr>
          <w:ilvl w:val="0"/>
          <w:numId w:val="0"/>
        </w:numPr>
        <w:wordWrap w:val="0"/>
        <w:spacing w:before="0" w:after="0" w:line="240" w:lineRule="auto"/>
        <w:ind w:firstLine="800"/>
        <w:jc w:val="both"/>
        <w:rPr>
          <w:rFonts w:hint="default" w:ascii="Calibri" w:hAnsi="宋体" w:eastAsia="宋体"/>
          <w:b/>
          <w:color w:val="auto"/>
          <w:position w:val="0"/>
          <w:sz w:val="36"/>
          <w:szCs w:val="36"/>
          <w:lang w:val="en-US" w:eastAsia="zh-CN"/>
        </w:rPr>
      </w:pPr>
      <w:r>
        <w:rPr>
          <w:sz w:val="36"/>
          <w:szCs w:val="36"/>
        </w:rPr>
        <mc:AlternateContent>
          <mc:Choice Requires="wps">
            <w:drawing>
              <wp:anchor distT="0" distB="0" distL="0" distR="0" simplePos="0" relativeHeight="251659264" behindDoc="0" locked="0" layoutInCell="1" allowOverlap="1">
                <wp:simplePos x="0" y="0"/>
                <wp:positionH relativeFrom="column">
                  <wp:posOffset>1071245</wp:posOffset>
                </wp:positionH>
                <wp:positionV relativeFrom="paragraph">
                  <wp:posOffset>276225</wp:posOffset>
                </wp:positionV>
                <wp:extent cx="4276725" cy="57150"/>
                <wp:effectExtent l="0" t="6350" r="0" b="12700"/>
                <wp:wrapNone/>
                <wp:docPr id="12" name="形状 2"/>
                <wp:cNvGraphicFramePr/>
                <a:graphic xmlns:a="http://schemas.openxmlformats.org/drawingml/2006/main">
                  <a:graphicData uri="http://schemas.microsoft.com/office/word/2010/wordprocessingShape">
                    <wps:wsp>
                      <wps:cNvCnPr/>
                      <wps:spPr>
                        <a:xfrm flipV="1">
                          <a:off x="0" y="0"/>
                          <a:ext cx="4277360" cy="57785"/>
                        </a:xfrm>
                        <a:prstGeom prst="straightConnector1">
                          <a:avLst/>
                        </a:prstGeom>
                        <a:ln cap="flat">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0170" tIns="22860" rIns="90170" bIns="22860" numCol="1" spcCol="0" rtlCol="0" fromWordArt="0" anchor="ctr" anchorCtr="0" forceAA="0" compatLnSpc="0"/>
                    </wps:wsp>
                  </a:graphicData>
                </a:graphic>
              </wp:anchor>
            </w:drawing>
          </mc:Choice>
          <mc:Fallback>
            <w:pict>
              <v:shape id="形状 2" o:spid="_x0000_s1026" o:spt="32" type="#_x0000_t32" style="position:absolute;left:0pt;flip:y;margin-left:84.35pt;margin-top:21.75pt;height:4.5pt;width:336.75pt;z-index:251659264;mso-width-relative:page;mso-height-relative:page;" filled="f" stroked="t" coordsize="21600,21600" o:gfxdata="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OhJO&#10;1NkAAAAJAQAADwAAAAAAAAABACAAAAAiAAAAZHJzL2Rvd25yZXYueG1sUEsBAhQAFAAAAAgAh07i&#10;QJqUJNiTAgAAHQUAAA4AAAAAAAAAAQAgAAAAKAEAAGRycy9lMm9Eb2MueG1sUEsFBgAAAAAGAAYA&#10;WQEAAC0GAAAAAA==&#10;">
                <v:fill on="f" focussize="0,0"/>
                <v:stroke weight="1pt" color="#4874CB [3204]" miterlimit="8" joinstyle="miter"/>
                <v:imagedata o:title=""/>
                <o:lock v:ext="edit" aspectratio="f"/>
              </v:shape>
            </w:pict>
          </mc:Fallback>
        </mc:AlternateContent>
      </w:r>
      <w:r>
        <w:rPr>
          <w:rFonts w:hint="default" w:ascii="Calibri" w:hAnsi="宋体" w:eastAsia="宋体"/>
          <w:b/>
          <w:color w:val="auto"/>
          <w:position w:val="0"/>
          <w:sz w:val="36"/>
          <w:szCs w:val="36"/>
        </w:rPr>
        <w:t>编号：</w:t>
      </w:r>
    </w:p>
    <w:p w14:paraId="219E3B1F">
      <w:pPr>
        <w:numPr>
          <w:ilvl w:val="0"/>
          <w:numId w:val="0"/>
        </w:numPr>
        <w:wordWrap w:val="0"/>
        <w:spacing w:before="0" w:after="0" w:line="240" w:lineRule="auto"/>
        <w:ind w:firstLine="800"/>
        <w:jc w:val="both"/>
        <w:rPr>
          <w:rFonts w:hint="default" w:ascii="Calibri" w:hAnsi="宋体" w:eastAsia="宋体"/>
          <w:b/>
          <w:color w:val="auto"/>
          <w:position w:val="0"/>
          <w:sz w:val="36"/>
          <w:szCs w:val="36"/>
        </w:rPr>
      </w:pPr>
    </w:p>
    <w:p w14:paraId="7A2E0163">
      <w:pPr>
        <w:numPr>
          <w:ilvl w:val="0"/>
          <w:numId w:val="0"/>
        </w:numPr>
        <w:wordWrap w:val="0"/>
        <w:spacing w:before="0" w:after="0" w:line="240" w:lineRule="auto"/>
        <w:ind w:firstLine="800"/>
        <w:jc w:val="both"/>
        <w:rPr>
          <w:rFonts w:hint="default" w:ascii="Calibri" w:hAnsi="宋体" w:eastAsia="宋体"/>
          <w:b/>
          <w:color w:val="auto"/>
          <w:position w:val="0"/>
          <w:sz w:val="36"/>
          <w:szCs w:val="36"/>
          <w:lang w:val="en-US" w:eastAsia="zh-CN"/>
        </w:rPr>
      </w:pPr>
      <w:r>
        <w:rPr>
          <w:sz w:val="36"/>
          <w:szCs w:val="36"/>
        </w:rPr>
        <mc:AlternateContent>
          <mc:Choice Requires="wps">
            <w:drawing>
              <wp:anchor distT="0" distB="0" distL="0" distR="0" simplePos="0" relativeHeight="251659264" behindDoc="0" locked="0" layoutInCell="1" allowOverlap="1">
                <wp:simplePos x="0" y="0"/>
                <wp:positionH relativeFrom="column">
                  <wp:posOffset>1071245</wp:posOffset>
                </wp:positionH>
                <wp:positionV relativeFrom="paragraph">
                  <wp:posOffset>254635</wp:posOffset>
                </wp:positionV>
                <wp:extent cx="4276725" cy="57150"/>
                <wp:effectExtent l="0" t="6350" r="0" b="12700"/>
                <wp:wrapNone/>
                <wp:docPr id="13" name="形状 3"/>
                <wp:cNvGraphicFramePr/>
                <a:graphic xmlns:a="http://schemas.openxmlformats.org/drawingml/2006/main">
                  <a:graphicData uri="http://schemas.microsoft.com/office/word/2010/wordprocessingShape">
                    <wps:wsp>
                      <wps:cNvCnPr/>
                      <wps:spPr>
                        <a:xfrm flipV="1">
                          <a:off x="0" y="0"/>
                          <a:ext cx="4277360" cy="57785"/>
                        </a:xfrm>
                        <a:prstGeom prst="straightConnector1">
                          <a:avLst/>
                        </a:prstGeom>
                        <a:ln cap="flat">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0170" tIns="22860" rIns="90170" bIns="22860" numCol="1" spcCol="0" rtlCol="0" fromWordArt="0" anchor="ctr" anchorCtr="0" forceAA="0" compatLnSpc="0"/>
                    </wps:wsp>
                  </a:graphicData>
                </a:graphic>
              </wp:anchor>
            </w:drawing>
          </mc:Choice>
          <mc:Fallback>
            <w:pict>
              <v:shape id="形状 3" o:spid="_x0000_s1026" o:spt="32" type="#_x0000_t32" style="position:absolute;left:0pt;flip:y;margin-left:84.35pt;margin-top:20.05pt;height:4.5pt;width:336.75pt;z-index:251659264;mso-width-relative:page;mso-height-relative:page;" filled="f" stroked="t" coordsize="21600,21600" o:gfxdata="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yWC/&#10;8tgAAAAJAQAADwAAAAAAAAABACAAAAAiAAAAZHJzL2Rvd25yZXYueG1sUEsBAhQAFAAAAAgAh07i&#10;QFPQHeeUAgAAHQUAAA4AAAAAAAAAAQAgAAAAJwEAAGRycy9lMm9Eb2MueG1sUEsFBgAAAAAGAAYA&#10;WQEAAC0GAAAAAA==&#10;">
                <v:fill on="f" focussize="0,0"/>
                <v:stroke weight="1pt" color="#4874CB [3204]" miterlimit="8" joinstyle="miter"/>
                <v:imagedata o:title=""/>
                <o:lock v:ext="edit" aspectratio="f"/>
              </v:shape>
            </w:pict>
          </mc:Fallback>
        </mc:AlternateContent>
      </w:r>
      <w:r>
        <w:rPr>
          <w:rFonts w:hint="default" w:ascii="Calibri" w:hAnsi="宋体" w:eastAsia="宋体"/>
          <w:b/>
          <w:color w:val="auto"/>
          <w:position w:val="0"/>
          <w:sz w:val="36"/>
          <w:szCs w:val="36"/>
        </w:rPr>
        <w:t>甲方：</w:t>
      </w:r>
    </w:p>
    <w:p w14:paraId="59239778">
      <w:pPr>
        <w:numPr>
          <w:ilvl w:val="0"/>
          <w:numId w:val="0"/>
        </w:numPr>
        <w:wordWrap w:val="0"/>
        <w:spacing w:before="0" w:after="0" w:line="240" w:lineRule="auto"/>
        <w:ind w:firstLine="800"/>
        <w:jc w:val="both"/>
        <w:rPr>
          <w:rFonts w:hint="default" w:ascii="Calibri" w:hAnsi="宋体" w:eastAsia="宋体"/>
          <w:b/>
          <w:color w:val="auto"/>
          <w:position w:val="0"/>
          <w:sz w:val="36"/>
          <w:szCs w:val="36"/>
        </w:rPr>
      </w:pPr>
    </w:p>
    <w:p w14:paraId="47078F3B">
      <w:pPr>
        <w:numPr>
          <w:ilvl w:val="0"/>
          <w:numId w:val="0"/>
        </w:numPr>
        <w:wordWrap w:val="0"/>
        <w:spacing w:before="0" w:after="0" w:line="240" w:lineRule="auto"/>
        <w:ind w:firstLine="800"/>
        <w:jc w:val="both"/>
        <w:rPr>
          <w:rFonts w:hint="default" w:ascii="Calibri" w:hAnsi="宋体" w:eastAsia="宋体"/>
          <w:b/>
          <w:bCs/>
          <w:color w:val="auto"/>
          <w:position w:val="0"/>
          <w:sz w:val="36"/>
          <w:szCs w:val="36"/>
          <w:lang w:val="en-US" w:eastAsia="zh-CN"/>
        </w:rPr>
      </w:pPr>
      <w:r>
        <w:rPr>
          <w:sz w:val="36"/>
          <w:szCs w:val="36"/>
        </w:rPr>
        <mc:AlternateContent>
          <mc:Choice Requires="wps">
            <w:drawing>
              <wp:anchor distT="0" distB="0" distL="0" distR="0" simplePos="0" relativeHeight="251659264" behindDoc="0" locked="0" layoutInCell="1" allowOverlap="1">
                <wp:simplePos x="0" y="0"/>
                <wp:positionH relativeFrom="column">
                  <wp:posOffset>1095375</wp:posOffset>
                </wp:positionH>
                <wp:positionV relativeFrom="paragraph">
                  <wp:posOffset>260985</wp:posOffset>
                </wp:positionV>
                <wp:extent cx="4276725" cy="57150"/>
                <wp:effectExtent l="0" t="6350" r="0" b="12700"/>
                <wp:wrapNone/>
                <wp:docPr id="14" name="形状 4"/>
                <wp:cNvGraphicFramePr/>
                <a:graphic xmlns:a="http://schemas.openxmlformats.org/drawingml/2006/main">
                  <a:graphicData uri="http://schemas.microsoft.com/office/word/2010/wordprocessingShape">
                    <wps:wsp>
                      <wps:cNvCnPr/>
                      <wps:spPr>
                        <a:xfrm flipV="1">
                          <a:off x="0" y="0"/>
                          <a:ext cx="4277360" cy="57785"/>
                        </a:xfrm>
                        <a:prstGeom prst="straightConnector1">
                          <a:avLst/>
                        </a:prstGeom>
                        <a:ln cap="flat">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0170" tIns="22860" rIns="90170" bIns="22860" numCol="1" spcCol="0" rtlCol="0" fromWordArt="0" anchor="ctr" anchorCtr="0" forceAA="0" compatLnSpc="0"/>
                    </wps:wsp>
                  </a:graphicData>
                </a:graphic>
              </wp:anchor>
            </w:drawing>
          </mc:Choice>
          <mc:Fallback>
            <w:pict>
              <v:shape id="形状 4" o:spid="_x0000_s1026" o:spt="32" type="#_x0000_t32" style="position:absolute;left:0pt;flip:y;margin-left:86.25pt;margin-top:20.55pt;height:4.5pt;width:336.75pt;z-index:251659264;mso-width-relative:page;mso-height-relative:page;" filled="f" stroked="t" coordsize="21600,21600" o:gfxdata="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YzfE&#10;ZdgAAAAJAQAADwAAAAAAAAABACAAAAAiAAAAZHJzL2Rvd25yZXYueG1sUEsBAhQAFAAAAAgAh07i&#10;QCwOs1qUAgAAHQUAAA4AAAAAAAAAAQAgAAAAJwEAAGRycy9lMm9Eb2MueG1sUEsFBgAAAAAGAAYA&#10;WQEAAC0GAAAAAA==&#10;">
                <v:fill on="f" focussize="0,0"/>
                <v:stroke weight="1pt" color="#4874CB [3204]" miterlimit="8" joinstyle="miter"/>
                <v:imagedata o:title=""/>
                <o:lock v:ext="edit" aspectratio="f"/>
              </v:shape>
            </w:pict>
          </mc:Fallback>
        </mc:AlternateContent>
      </w:r>
      <w:r>
        <w:rPr>
          <w:rFonts w:hint="default" w:ascii="Calibri" w:hAnsi="宋体" w:eastAsia="宋体"/>
          <w:b/>
          <w:color w:val="auto"/>
          <w:position w:val="0"/>
          <w:sz w:val="36"/>
          <w:szCs w:val="36"/>
        </w:rPr>
        <w:t>乙方：</w:t>
      </w:r>
    </w:p>
    <w:p w14:paraId="38061076">
      <w:pPr>
        <w:numPr>
          <w:ilvl w:val="0"/>
          <w:numId w:val="0"/>
        </w:numPr>
        <w:wordWrap w:val="0"/>
        <w:spacing w:before="0" w:after="0" w:line="240" w:lineRule="auto"/>
        <w:ind w:firstLine="800"/>
        <w:jc w:val="both"/>
        <w:rPr>
          <w:rFonts w:hint="default" w:ascii="Calibri" w:hAnsi="宋体" w:eastAsia="宋体"/>
          <w:b/>
          <w:color w:val="auto"/>
          <w:position w:val="0"/>
          <w:sz w:val="36"/>
          <w:szCs w:val="36"/>
        </w:rPr>
      </w:pPr>
    </w:p>
    <w:p w14:paraId="52DEEB76">
      <w:pPr>
        <w:numPr>
          <w:ilvl w:val="0"/>
          <w:numId w:val="0"/>
        </w:numPr>
        <w:wordWrap w:val="0"/>
        <w:spacing w:before="0" w:after="0" w:line="240" w:lineRule="auto"/>
        <w:ind w:firstLine="800"/>
        <w:jc w:val="both"/>
        <w:rPr>
          <w:rFonts w:hint="default" w:ascii="Calibri" w:hAnsi="宋体" w:eastAsia="宋体"/>
          <w:b/>
          <w:color w:val="auto"/>
          <w:position w:val="0"/>
          <w:sz w:val="36"/>
          <w:szCs w:val="36"/>
          <w:lang w:val="en-US" w:eastAsia="zh-CN"/>
        </w:rPr>
      </w:pPr>
      <w:r>
        <w:rPr>
          <w:sz w:val="36"/>
          <w:szCs w:val="36"/>
        </w:rPr>
        <mc:AlternateContent>
          <mc:Choice Requires="wps">
            <w:drawing>
              <wp:anchor distT="0" distB="0" distL="0" distR="0" simplePos="0" relativeHeight="251659264" behindDoc="0" locked="0" layoutInCell="1" allowOverlap="1">
                <wp:simplePos x="0" y="0"/>
                <wp:positionH relativeFrom="column">
                  <wp:posOffset>1087755</wp:posOffset>
                </wp:positionH>
                <wp:positionV relativeFrom="paragraph">
                  <wp:posOffset>259080</wp:posOffset>
                </wp:positionV>
                <wp:extent cx="4276725" cy="57150"/>
                <wp:effectExtent l="0" t="6350" r="0" b="12700"/>
                <wp:wrapNone/>
                <wp:docPr id="15" name="形状 5"/>
                <wp:cNvGraphicFramePr/>
                <a:graphic xmlns:a="http://schemas.openxmlformats.org/drawingml/2006/main">
                  <a:graphicData uri="http://schemas.microsoft.com/office/word/2010/wordprocessingShape">
                    <wps:wsp>
                      <wps:cNvCnPr/>
                      <wps:spPr>
                        <a:xfrm flipV="1">
                          <a:off x="0" y="0"/>
                          <a:ext cx="4277360" cy="57785"/>
                        </a:xfrm>
                        <a:prstGeom prst="straightConnector1">
                          <a:avLst/>
                        </a:prstGeom>
                        <a:ln cap="flat">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0170" tIns="22860" rIns="90170" bIns="22860" numCol="1" spcCol="0" rtlCol="0" fromWordArt="0" anchor="ctr" anchorCtr="0" forceAA="0" compatLnSpc="0"/>
                    </wps:wsp>
                  </a:graphicData>
                </a:graphic>
              </wp:anchor>
            </w:drawing>
          </mc:Choice>
          <mc:Fallback>
            <w:pict>
              <v:shape id="形状 5" o:spid="_x0000_s1026" o:spt="32" type="#_x0000_t32" style="position:absolute;left:0pt;flip:y;margin-left:85.65pt;margin-top:20.4pt;height:4.5pt;width:336.75pt;z-index:251659264;mso-width-relative:page;mso-height-relative:page;" filled="f" stroked="t" coordsize="21600,21600" o:gfxdata="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AZdRO7&#10;2AAAAAkBAAAPAAAAAAAAAAEAIAAAACIAAABkcnMvZG93bnJldi54bWxQSwECFAAUAAAACACHTuJA&#10;5UqKZZMCAAAdBQAADgAAAAAAAAABACAAAAAnAQAAZHJzL2Uyb0RvYy54bWxQSwUGAAAAAAYABgBZ&#10;AQAALAYAAAAA&#10;">
                <v:fill on="f" focussize="0,0"/>
                <v:stroke weight="1pt" color="#4874CB [3204]" miterlimit="8" joinstyle="miter"/>
                <v:imagedata o:title=""/>
                <o:lock v:ext="edit" aspectratio="f"/>
              </v:shape>
            </w:pict>
          </mc:Fallback>
        </mc:AlternateContent>
      </w:r>
      <w:r>
        <w:rPr>
          <w:rFonts w:hint="default" w:ascii="Calibri" w:hAnsi="宋体" w:eastAsia="宋体"/>
          <w:b/>
          <w:color w:val="auto"/>
          <w:position w:val="0"/>
          <w:sz w:val="36"/>
          <w:szCs w:val="36"/>
        </w:rPr>
        <w:t>日期：</w:t>
      </w:r>
      <w:r>
        <w:rPr>
          <w:rFonts w:hint="eastAsia" w:ascii="Calibri" w:hAnsi="宋体" w:eastAsia="宋体"/>
          <w:b/>
          <w:color w:val="auto"/>
          <w:position w:val="0"/>
          <w:sz w:val="36"/>
          <w:szCs w:val="36"/>
          <w:lang w:val="en-US" w:eastAsia="zh-CN"/>
        </w:rPr>
        <w:t xml:space="preserve">   年   月   日</w:t>
      </w:r>
    </w:p>
    <w:p w14:paraId="69300AE7">
      <w:pPr>
        <w:numPr>
          <w:ilvl w:val="0"/>
          <w:numId w:val="0"/>
        </w:numPr>
        <w:wordWrap w:val="0"/>
        <w:spacing w:before="0" w:after="0" w:line="240" w:lineRule="auto"/>
        <w:ind w:firstLine="800"/>
        <w:jc w:val="both"/>
        <w:rPr>
          <w:rFonts w:hint="default" w:ascii="Calibri" w:hAnsi="宋体" w:eastAsia="宋体"/>
          <w:b/>
          <w:color w:val="auto"/>
          <w:position w:val="0"/>
          <w:sz w:val="40"/>
          <w:szCs w:val="40"/>
        </w:rPr>
      </w:pPr>
    </w:p>
    <w:p w14:paraId="1AD60803">
      <w:pPr>
        <w:numPr>
          <w:ilvl w:val="0"/>
          <w:numId w:val="0"/>
        </w:numPr>
        <w:wordWrap w:val="0"/>
        <w:autoSpaceDE/>
        <w:autoSpaceDN/>
        <w:spacing w:before="0" w:after="0" w:line="360" w:lineRule="auto"/>
        <w:ind w:right="0" w:firstLine="0"/>
        <w:jc w:val="both"/>
        <w:rPr>
          <w:rFonts w:hint="default" w:ascii="宋体" w:hAnsi="Times New Roman" w:eastAsia="Times New Roman"/>
          <w:b/>
          <w:color w:val="auto"/>
          <w:position w:val="0"/>
          <w:sz w:val="36"/>
          <w:szCs w:val="36"/>
        </w:rPr>
      </w:pPr>
    </w:p>
    <w:p w14:paraId="4D398820">
      <w:pPr>
        <w:numPr>
          <w:ilvl w:val="0"/>
          <w:numId w:val="0"/>
        </w:numPr>
        <w:wordWrap w:val="0"/>
        <w:autoSpaceDE/>
        <w:autoSpaceDN/>
        <w:spacing w:before="0" w:after="0" w:line="360" w:lineRule="auto"/>
        <w:ind w:right="0" w:firstLine="0"/>
        <w:jc w:val="both"/>
        <w:rPr>
          <w:rFonts w:hint="default" w:ascii="宋体" w:hAnsi="宋体" w:eastAsia="宋体"/>
          <w:color w:val="auto"/>
          <w:position w:val="0"/>
          <w:sz w:val="30"/>
          <w:szCs w:val="30"/>
        </w:rPr>
      </w:pPr>
    </w:p>
    <w:p w14:paraId="1BDCC228">
      <w:pPr>
        <w:rPr>
          <w:rFonts w:hint="default" w:ascii="宋体" w:hAnsi="宋体" w:eastAsia="宋体"/>
          <w:color w:val="auto"/>
          <w:position w:val="0"/>
          <w:sz w:val="28"/>
          <w:szCs w:val="28"/>
        </w:rPr>
      </w:pPr>
      <w:r>
        <w:rPr>
          <w:rFonts w:hint="default" w:ascii="宋体" w:hAnsi="宋体" w:eastAsia="宋体"/>
          <w:color w:val="auto"/>
          <w:position w:val="0"/>
          <w:sz w:val="28"/>
          <w:szCs w:val="28"/>
        </w:rPr>
        <w:br w:type="page"/>
      </w:r>
    </w:p>
    <w:p w14:paraId="35284D80">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560" w:firstLineChars="200"/>
        <w:jc w:val="both"/>
        <w:textAlignment w:val="auto"/>
        <w:rPr>
          <w:rFonts w:hint="default" w:ascii="宋体" w:hAnsi="宋体" w:eastAsia="宋体"/>
          <w:color w:val="auto"/>
          <w:position w:val="0"/>
          <w:sz w:val="28"/>
          <w:szCs w:val="28"/>
        </w:rPr>
      </w:pPr>
      <w:bookmarkStart w:id="0" w:name="_GoBack"/>
      <w:bookmarkEnd w:id="0"/>
      <w:r>
        <w:rPr>
          <w:rFonts w:hint="default" w:ascii="宋体" w:hAnsi="宋体" w:eastAsia="宋体"/>
          <w:color w:val="auto"/>
          <w:position w:val="0"/>
          <w:sz w:val="28"/>
          <w:szCs w:val="28"/>
        </w:rPr>
        <w:t>根据</w:t>
      </w:r>
      <w:r>
        <w:rPr>
          <w:rFonts w:hint="default" w:ascii="Times New Roman" w:hAnsi="宋体" w:eastAsia="宋体"/>
          <w:color w:val="auto"/>
          <w:position w:val="0"/>
          <w:sz w:val="28"/>
          <w:szCs w:val="28"/>
        </w:rPr>
        <w:t>《</w:t>
      </w:r>
      <w:r>
        <w:rPr>
          <w:rFonts w:hint="default" w:ascii="宋体" w:hAnsi="宋体" w:eastAsia="宋体"/>
          <w:color w:val="auto"/>
          <w:position w:val="0"/>
          <w:sz w:val="28"/>
          <w:szCs w:val="28"/>
        </w:rPr>
        <w:t>中华人民共和国</w:t>
      </w:r>
      <w:r>
        <w:rPr>
          <w:rFonts w:hint="eastAsia" w:ascii="宋体" w:hAnsi="宋体" w:eastAsia="宋体"/>
          <w:color w:val="auto"/>
          <w:position w:val="0"/>
          <w:sz w:val="28"/>
          <w:szCs w:val="28"/>
          <w:lang w:eastAsia="zh-CN"/>
        </w:rPr>
        <w:t>民典</w:t>
      </w:r>
      <w:r>
        <w:rPr>
          <w:rFonts w:hint="default" w:ascii="宋体" w:hAnsi="宋体" w:eastAsia="宋体"/>
          <w:color w:val="auto"/>
          <w:position w:val="0"/>
          <w:sz w:val="28"/>
          <w:szCs w:val="28"/>
        </w:rPr>
        <w:t>法</w:t>
      </w:r>
      <w:r>
        <w:rPr>
          <w:rFonts w:hint="default" w:ascii="Times New Roman" w:hAnsi="宋体" w:eastAsia="宋体"/>
          <w:color w:val="auto"/>
          <w:position w:val="0"/>
          <w:sz w:val="28"/>
          <w:szCs w:val="28"/>
        </w:rPr>
        <w:t>》</w:t>
      </w:r>
      <w:r>
        <w:rPr>
          <w:rFonts w:hint="default" w:ascii="宋体" w:hAnsi="宋体" w:eastAsia="宋体"/>
          <w:color w:val="auto"/>
          <w:position w:val="0"/>
          <w:sz w:val="28"/>
          <w:szCs w:val="28"/>
        </w:rPr>
        <w:t>及相关法律的规定</w:t>
      </w:r>
      <w:r>
        <w:rPr>
          <w:rFonts w:hint="default" w:ascii="Times New Roman" w:hAnsi="宋体" w:eastAsia="宋体"/>
          <w:color w:val="auto"/>
          <w:position w:val="0"/>
          <w:sz w:val="28"/>
          <w:szCs w:val="28"/>
        </w:rPr>
        <w:t>，</w:t>
      </w:r>
      <w:r>
        <w:rPr>
          <w:rFonts w:hint="default" w:ascii="宋体" w:hAnsi="宋体" w:eastAsia="宋体"/>
          <w:color w:val="auto"/>
          <w:position w:val="0"/>
          <w:sz w:val="28"/>
          <w:szCs w:val="28"/>
        </w:rPr>
        <w:t>甲乙双方协商签订如下合同</w:t>
      </w:r>
      <w:r>
        <w:rPr>
          <w:rFonts w:hint="default" w:ascii="Times New Roman" w:hAnsi="宋体" w:eastAsia="宋体"/>
          <w:color w:val="auto"/>
          <w:position w:val="0"/>
          <w:sz w:val="28"/>
          <w:szCs w:val="28"/>
        </w:rPr>
        <w:t>：</w:t>
      </w:r>
    </w:p>
    <w:p w14:paraId="6F857398">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0"/>
        <w:jc w:val="both"/>
        <w:textAlignment w:val="auto"/>
        <w:rPr>
          <w:rFonts w:hint="default" w:ascii="宋体" w:hAnsi="宋体" w:eastAsia="宋体"/>
          <w:color w:val="auto"/>
          <w:position w:val="0"/>
          <w:sz w:val="28"/>
          <w:szCs w:val="28"/>
        </w:rPr>
      </w:pPr>
      <w:r>
        <w:rPr>
          <w:rFonts w:hint="default" w:ascii="宋体" w:hAnsi="宋体" w:eastAsia="宋体"/>
          <w:color w:val="auto"/>
          <w:position w:val="0"/>
          <w:sz w:val="28"/>
          <w:szCs w:val="28"/>
        </w:rPr>
        <w:t>第一条</w:t>
      </w:r>
      <w:r>
        <w:rPr>
          <w:rFonts w:hint="eastAsia" w:ascii="宋体" w:hAnsi="宋体" w:eastAsia="宋体"/>
          <w:color w:val="auto"/>
          <w:position w:val="0"/>
          <w:sz w:val="28"/>
          <w:szCs w:val="28"/>
          <w:lang w:val="en-US" w:eastAsia="zh-CN"/>
        </w:rPr>
        <w:t xml:space="preserve"> </w:t>
      </w:r>
      <w:r>
        <w:rPr>
          <w:rFonts w:hint="default" w:ascii="宋体" w:hAnsi="宋体" w:eastAsia="宋体"/>
          <w:color w:val="auto"/>
          <w:position w:val="0"/>
          <w:sz w:val="28"/>
          <w:szCs w:val="28"/>
        </w:rPr>
        <w:t>合同标的要求</w:t>
      </w:r>
    </w:p>
    <w:p w14:paraId="36C5A37E">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560" w:firstLineChars="200"/>
        <w:jc w:val="both"/>
        <w:textAlignment w:val="auto"/>
        <w:rPr>
          <w:rFonts w:hint="default" w:ascii="宋体" w:hAnsi="宋体" w:eastAsia="宋体"/>
          <w:color w:val="auto"/>
          <w:position w:val="0"/>
          <w:sz w:val="28"/>
          <w:szCs w:val="28"/>
        </w:rPr>
      </w:pPr>
      <w:r>
        <w:rPr>
          <w:rFonts w:hint="default" w:ascii="Times New Roman" w:hAnsi="宋体" w:eastAsia="宋体"/>
          <w:color w:val="auto"/>
          <w:position w:val="0"/>
          <w:sz w:val="28"/>
          <w:szCs w:val="28"/>
        </w:rPr>
        <w:t>1.</w:t>
      </w:r>
      <w:r>
        <w:rPr>
          <w:rFonts w:hint="default" w:ascii="宋体" w:hAnsi="宋体" w:eastAsia="宋体"/>
          <w:color w:val="auto"/>
          <w:position w:val="0"/>
          <w:sz w:val="28"/>
          <w:szCs w:val="28"/>
        </w:rPr>
        <w:t>乙方同意出售附件所列实验仪器</w:t>
      </w:r>
      <w:r>
        <w:rPr>
          <w:rFonts w:hint="default" w:ascii="Times New Roman" w:hAnsi="宋体" w:eastAsia="宋体"/>
          <w:color w:val="auto"/>
          <w:position w:val="0"/>
          <w:sz w:val="28"/>
          <w:szCs w:val="28"/>
        </w:rPr>
        <w:t>，</w:t>
      </w:r>
      <w:r>
        <w:rPr>
          <w:rFonts w:hint="default" w:ascii="宋体" w:hAnsi="宋体" w:eastAsia="宋体"/>
          <w:color w:val="auto"/>
          <w:position w:val="0"/>
          <w:sz w:val="28"/>
          <w:szCs w:val="28"/>
        </w:rPr>
        <w:t>甲方同意从乙方购买</w:t>
      </w:r>
      <w:r>
        <w:rPr>
          <w:rFonts w:hint="default" w:ascii="Times New Roman" w:hAnsi="宋体" w:eastAsia="宋体"/>
          <w:color w:val="auto"/>
          <w:position w:val="0"/>
          <w:sz w:val="28"/>
          <w:szCs w:val="28"/>
        </w:rPr>
        <w:t>。</w:t>
      </w:r>
    </w:p>
    <w:p w14:paraId="6F9D1B27">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560" w:firstLineChars="200"/>
        <w:jc w:val="both"/>
        <w:textAlignment w:val="auto"/>
        <w:rPr>
          <w:rFonts w:hint="default" w:ascii="宋体" w:hAnsi="宋体" w:eastAsia="宋体"/>
          <w:color w:val="auto"/>
          <w:position w:val="0"/>
          <w:sz w:val="28"/>
          <w:szCs w:val="28"/>
        </w:rPr>
      </w:pPr>
      <w:r>
        <w:rPr>
          <w:rFonts w:hint="default" w:ascii="Times New Roman" w:hAnsi="宋体" w:eastAsia="宋体"/>
          <w:color w:val="auto"/>
          <w:position w:val="0"/>
          <w:sz w:val="28"/>
          <w:szCs w:val="28"/>
        </w:rPr>
        <w:t>2.</w:t>
      </w:r>
      <w:r>
        <w:rPr>
          <w:rFonts w:hint="default" w:ascii="宋体" w:hAnsi="宋体" w:eastAsia="宋体"/>
          <w:color w:val="auto"/>
          <w:position w:val="0"/>
          <w:sz w:val="28"/>
          <w:szCs w:val="28"/>
        </w:rPr>
        <w:t>产地</w:t>
      </w:r>
      <w:r>
        <w:rPr>
          <w:rFonts w:hint="default" w:ascii="Times New Roman" w:hAnsi="宋体" w:eastAsia="宋体"/>
          <w:color w:val="auto"/>
          <w:position w:val="0"/>
          <w:sz w:val="28"/>
          <w:szCs w:val="28"/>
        </w:rPr>
        <w:t>、</w:t>
      </w:r>
      <w:r>
        <w:rPr>
          <w:rFonts w:hint="default" w:ascii="宋体" w:hAnsi="宋体" w:eastAsia="宋体"/>
          <w:color w:val="auto"/>
          <w:position w:val="0"/>
          <w:sz w:val="28"/>
          <w:szCs w:val="28"/>
        </w:rPr>
        <w:t>规格及数量详见附件作为乙方交货的依据</w:t>
      </w:r>
      <w:r>
        <w:rPr>
          <w:rFonts w:hint="default" w:ascii="Times New Roman" w:hAnsi="宋体" w:eastAsia="宋体"/>
          <w:color w:val="auto"/>
          <w:position w:val="0"/>
          <w:sz w:val="28"/>
          <w:szCs w:val="28"/>
        </w:rPr>
        <w:t>，</w:t>
      </w:r>
      <w:r>
        <w:rPr>
          <w:rFonts w:hint="default" w:ascii="宋体" w:hAnsi="宋体" w:eastAsia="宋体"/>
          <w:color w:val="auto"/>
          <w:position w:val="0"/>
          <w:sz w:val="28"/>
          <w:szCs w:val="28"/>
        </w:rPr>
        <w:t>经甲方签字后</w:t>
      </w:r>
      <w:r>
        <w:rPr>
          <w:rFonts w:hint="default" w:ascii="Times New Roman" w:hAnsi="宋体" w:eastAsia="宋体"/>
          <w:color w:val="auto"/>
          <w:position w:val="0"/>
          <w:sz w:val="28"/>
          <w:szCs w:val="28"/>
        </w:rPr>
        <w:t>，</w:t>
      </w:r>
      <w:r>
        <w:rPr>
          <w:rFonts w:hint="default" w:ascii="宋体" w:hAnsi="宋体" w:eastAsia="宋体"/>
          <w:color w:val="auto"/>
          <w:position w:val="0"/>
          <w:sz w:val="28"/>
          <w:szCs w:val="28"/>
        </w:rPr>
        <w:t>视乙方货物交付完毕</w:t>
      </w:r>
      <w:r>
        <w:rPr>
          <w:rFonts w:hint="default" w:ascii="Times New Roman" w:hAnsi="宋体" w:eastAsia="宋体"/>
          <w:color w:val="auto"/>
          <w:position w:val="0"/>
          <w:sz w:val="28"/>
          <w:szCs w:val="28"/>
        </w:rPr>
        <w:t>。</w:t>
      </w:r>
    </w:p>
    <w:p w14:paraId="079B05A5">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560" w:firstLineChars="200"/>
        <w:jc w:val="both"/>
        <w:textAlignment w:val="auto"/>
        <w:rPr>
          <w:rFonts w:hint="default" w:ascii="宋体" w:hAnsi="宋体" w:eastAsia="宋体"/>
          <w:color w:val="auto"/>
          <w:position w:val="0"/>
          <w:sz w:val="28"/>
          <w:szCs w:val="28"/>
        </w:rPr>
      </w:pPr>
      <w:r>
        <w:rPr>
          <w:rFonts w:hint="default" w:ascii="Times New Roman" w:hAnsi="宋体" w:eastAsia="宋体"/>
          <w:color w:val="auto"/>
          <w:position w:val="0"/>
          <w:sz w:val="28"/>
          <w:szCs w:val="28"/>
        </w:rPr>
        <w:t>3.</w:t>
      </w:r>
      <w:r>
        <w:rPr>
          <w:rFonts w:hint="default" w:ascii="宋体" w:hAnsi="宋体" w:eastAsia="宋体"/>
          <w:color w:val="auto"/>
          <w:position w:val="0"/>
          <w:sz w:val="28"/>
          <w:szCs w:val="28"/>
        </w:rPr>
        <w:t>质量标准</w:t>
      </w:r>
      <w:r>
        <w:rPr>
          <w:rFonts w:hint="default" w:ascii="Times New Roman" w:hAnsi="宋体" w:eastAsia="宋体"/>
          <w:color w:val="auto"/>
          <w:position w:val="0"/>
          <w:sz w:val="28"/>
          <w:szCs w:val="28"/>
        </w:rPr>
        <w:t>：</w:t>
      </w:r>
      <w:r>
        <w:rPr>
          <w:rFonts w:hint="default" w:ascii="宋体" w:hAnsi="宋体" w:eastAsia="宋体"/>
          <w:color w:val="auto"/>
          <w:position w:val="0"/>
          <w:sz w:val="28"/>
          <w:szCs w:val="28"/>
          <w:u w:val="single"/>
        </w:rPr>
        <w:t>符合国家统一标准</w:t>
      </w:r>
      <w:r>
        <w:rPr>
          <w:rFonts w:hint="eastAsia" w:ascii="宋体" w:hAnsi="宋体" w:eastAsia="宋体"/>
          <w:color w:val="auto"/>
          <w:position w:val="0"/>
          <w:sz w:val="28"/>
          <w:szCs w:val="28"/>
          <w:lang w:eastAsia="zh-CN"/>
        </w:rPr>
        <w:t>。</w:t>
      </w:r>
    </w:p>
    <w:p w14:paraId="078B94BB">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left="-178" w:right="0" w:firstLine="284"/>
        <w:jc w:val="both"/>
        <w:textAlignment w:val="auto"/>
        <w:rPr>
          <w:rFonts w:hint="default" w:ascii="宋体" w:hAnsi="宋体" w:eastAsia="宋体"/>
          <w:color w:val="auto"/>
          <w:position w:val="0"/>
          <w:sz w:val="28"/>
          <w:szCs w:val="28"/>
        </w:rPr>
      </w:pPr>
      <w:r>
        <w:rPr>
          <w:rFonts w:hint="default" w:ascii="宋体" w:hAnsi="宋体" w:eastAsia="宋体"/>
          <w:color w:val="auto"/>
          <w:position w:val="0"/>
          <w:sz w:val="28"/>
          <w:szCs w:val="28"/>
        </w:rPr>
        <w:t>第二条</w:t>
      </w:r>
      <w:r>
        <w:rPr>
          <w:rFonts w:hint="eastAsia" w:ascii="宋体" w:hAnsi="宋体" w:eastAsia="宋体"/>
          <w:color w:val="auto"/>
          <w:position w:val="0"/>
          <w:sz w:val="28"/>
          <w:szCs w:val="28"/>
          <w:lang w:val="en-US" w:eastAsia="zh-CN"/>
        </w:rPr>
        <w:t xml:space="preserve"> </w:t>
      </w:r>
      <w:r>
        <w:rPr>
          <w:rFonts w:hint="default" w:ascii="宋体" w:hAnsi="宋体" w:eastAsia="宋体"/>
          <w:color w:val="auto"/>
          <w:position w:val="0"/>
          <w:sz w:val="28"/>
          <w:szCs w:val="28"/>
        </w:rPr>
        <w:t>合同价款及支付方式</w:t>
      </w:r>
    </w:p>
    <w:p w14:paraId="10ADF3D4">
      <w:pPr>
        <w:keepNext w:val="0"/>
        <w:keepLines w:val="0"/>
        <w:pageBreakBefore w:val="0"/>
        <w:kinsoku/>
        <w:wordWrap/>
        <w:overflowPunct/>
        <w:topLinePunct w:val="0"/>
        <w:bidi w:val="0"/>
        <w:snapToGrid/>
        <w:spacing w:line="360" w:lineRule="auto"/>
        <w:ind w:firstLine="560" w:firstLineChars="200"/>
        <w:rPr>
          <w:rFonts w:hint="default" w:ascii="Times New Roman" w:hAnsi="Times New Roman" w:eastAsia="宋体" w:cs="Times New Roman"/>
          <w:sz w:val="28"/>
          <w:szCs w:val="28"/>
          <w:lang w:val="en-US" w:eastAsia="zh-CN"/>
        </w:rPr>
      </w:pPr>
      <w:r>
        <w:rPr>
          <w:rFonts w:hint="default" w:ascii="Times New Roman" w:hAnsi="宋体" w:eastAsia="宋体"/>
          <w:color w:val="auto"/>
          <w:position w:val="0"/>
          <w:sz w:val="28"/>
          <w:szCs w:val="28"/>
        </w:rPr>
        <w:t>1.</w:t>
      </w:r>
      <w:r>
        <w:rPr>
          <w:rFonts w:hint="default" w:ascii="宋体" w:hAnsi="宋体" w:eastAsia="宋体"/>
          <w:color w:val="auto"/>
          <w:position w:val="0"/>
          <w:sz w:val="28"/>
          <w:szCs w:val="28"/>
        </w:rPr>
        <w:t>本合同所列各项目的总价款</w:t>
      </w:r>
      <w:r>
        <w:rPr>
          <w:rFonts w:hint="default" w:ascii="Times New Roman" w:hAnsi="Times New Roman" w:eastAsia="宋体" w:cs="Times New Roman"/>
          <w:sz w:val="28"/>
          <w:szCs w:val="28"/>
          <w:lang w:val="en-US" w:eastAsia="zh-CN"/>
        </w:rPr>
        <w:t>为：人民币（大写）</w:t>
      </w:r>
      <w:r>
        <w:rPr>
          <w:rFonts w:hint="eastAsia" w:eastAsia="宋体" w:cs="Times New Roman"/>
          <w:sz w:val="28"/>
          <w:szCs w:val="28"/>
          <w:lang w:val="en-US" w:eastAsia="zh-CN"/>
        </w:rPr>
        <w:t xml:space="preserve">   </w:t>
      </w:r>
      <w:r>
        <w:rPr>
          <w:rFonts w:hint="default" w:ascii="Times New Roman" w:hAnsi="Times New Roman" w:eastAsia="宋体" w:cs="Times New Roman"/>
          <w:sz w:val="28"/>
          <w:szCs w:val="28"/>
          <w:lang w:val="en-US" w:eastAsia="zh-CN"/>
        </w:rPr>
        <w:t>（¥</w:t>
      </w:r>
      <w:r>
        <w:rPr>
          <w:rFonts w:hint="eastAsia" w:eastAsia="宋体" w:cs="Times New Roman"/>
          <w:sz w:val="28"/>
          <w:szCs w:val="28"/>
          <w:lang w:val="en-US" w:eastAsia="zh-CN"/>
        </w:rPr>
        <w:t xml:space="preserve">   </w:t>
      </w:r>
      <w:r>
        <w:rPr>
          <w:rFonts w:hint="default" w:ascii="Times New Roman" w:hAnsi="Times New Roman" w:eastAsia="宋体" w:cs="Times New Roman"/>
          <w:sz w:val="28"/>
          <w:szCs w:val="28"/>
          <w:lang w:val="en-US" w:eastAsia="zh-CN"/>
        </w:rPr>
        <w:t>），其中不含税价人民币（大写）</w:t>
      </w:r>
      <w:r>
        <w:rPr>
          <w:rFonts w:hint="eastAsia" w:eastAsia="宋体" w:cs="Times New Roman"/>
          <w:sz w:val="28"/>
          <w:szCs w:val="28"/>
          <w:lang w:val="en-US" w:eastAsia="zh-CN"/>
        </w:rPr>
        <w:t xml:space="preserve">   </w:t>
      </w:r>
      <w:r>
        <w:rPr>
          <w:rFonts w:hint="default" w:ascii="Times New Roman" w:hAnsi="Times New Roman" w:eastAsia="宋体" w:cs="Times New Roman"/>
          <w:sz w:val="28"/>
          <w:szCs w:val="28"/>
          <w:lang w:val="en-US" w:eastAsia="zh-CN"/>
        </w:rPr>
        <w:t>（¥</w:t>
      </w:r>
      <w:r>
        <w:rPr>
          <w:rFonts w:hint="eastAsia" w:eastAsia="宋体" w:cs="Times New Roman"/>
          <w:sz w:val="28"/>
          <w:szCs w:val="28"/>
          <w:lang w:val="en-US" w:eastAsia="zh-CN"/>
        </w:rPr>
        <w:t xml:space="preserve">   </w:t>
      </w:r>
      <w:r>
        <w:rPr>
          <w:rFonts w:hint="default" w:ascii="Times New Roman" w:hAnsi="Times New Roman" w:eastAsia="宋体" w:cs="Times New Roman"/>
          <w:sz w:val="28"/>
          <w:szCs w:val="28"/>
          <w:lang w:val="en-US" w:eastAsia="zh-CN"/>
        </w:rPr>
        <w:t>），增值税税率：</w:t>
      </w:r>
      <w:r>
        <w:rPr>
          <w:rFonts w:hint="eastAsia" w:eastAsia="宋体" w:cs="Times New Roman"/>
          <w:sz w:val="28"/>
          <w:szCs w:val="28"/>
          <w:lang w:val="en-US" w:eastAsia="zh-CN"/>
        </w:rPr>
        <w:t xml:space="preserve">   </w:t>
      </w:r>
      <w:r>
        <w:rPr>
          <w:rFonts w:hint="default" w:ascii="Times New Roman" w:hAnsi="Times New Roman" w:eastAsia="宋体" w:cs="Times New Roman"/>
          <w:sz w:val="28"/>
          <w:szCs w:val="28"/>
          <w:lang w:val="en-US" w:eastAsia="zh-CN"/>
        </w:rPr>
        <w:t>%，增值税税额：人民币（大写）</w:t>
      </w:r>
      <w:r>
        <w:rPr>
          <w:rFonts w:hint="eastAsia" w:eastAsia="宋体" w:cs="Times New Roman"/>
          <w:sz w:val="28"/>
          <w:szCs w:val="28"/>
          <w:lang w:val="en-US" w:eastAsia="zh-CN"/>
        </w:rPr>
        <w:t xml:space="preserve">   </w:t>
      </w:r>
      <w:r>
        <w:rPr>
          <w:rFonts w:hint="default" w:ascii="Times New Roman" w:hAnsi="Times New Roman" w:eastAsia="宋体" w:cs="Times New Roman"/>
          <w:sz w:val="28"/>
          <w:szCs w:val="28"/>
          <w:lang w:val="en-US" w:eastAsia="zh-CN"/>
        </w:rPr>
        <w:t>（¥</w:t>
      </w:r>
      <w:r>
        <w:rPr>
          <w:rFonts w:hint="eastAsia" w:eastAsia="宋体" w:cs="Times New Roman"/>
          <w:sz w:val="28"/>
          <w:szCs w:val="28"/>
          <w:lang w:val="en-US" w:eastAsia="zh-CN"/>
        </w:rPr>
        <w:t xml:space="preserve">   </w:t>
      </w:r>
      <w:r>
        <w:rPr>
          <w:rFonts w:hint="default" w:ascii="Times New Roman" w:hAnsi="Times New Roman" w:eastAsia="宋体" w:cs="Times New Roman"/>
          <w:sz w:val="28"/>
          <w:szCs w:val="28"/>
          <w:lang w:val="en-US" w:eastAsia="zh-CN"/>
        </w:rPr>
        <w:t>）。</w:t>
      </w:r>
    </w:p>
    <w:p w14:paraId="27560E70">
      <w:pPr>
        <w:keepNext w:val="0"/>
        <w:keepLines w:val="0"/>
        <w:pageBreakBefore w:val="0"/>
        <w:kinsoku/>
        <w:wordWrap/>
        <w:overflowPunct/>
        <w:topLinePunct w:val="0"/>
        <w:bidi w:val="0"/>
        <w:snapToGrid/>
        <w:spacing w:line="360" w:lineRule="auto"/>
        <w:ind w:firstLine="560" w:firstLineChars="200"/>
        <w:rPr>
          <w:rFonts w:hint="default" w:ascii="Times New Roman" w:hAnsi="Times New Roman" w:eastAsia="宋体" w:cs="Times New Roman"/>
          <w:sz w:val="28"/>
          <w:szCs w:val="28"/>
          <w:lang w:val="en-US" w:eastAsia="zh-CN"/>
        </w:rPr>
      </w:pPr>
      <w:r>
        <w:rPr>
          <w:rFonts w:hint="eastAsia" w:ascii="Times New Roman" w:hAnsi="Times New Roman" w:eastAsia="宋体" w:cs="Times New Roman"/>
          <w:color w:val="auto"/>
          <w:sz w:val="28"/>
          <w:szCs w:val="28"/>
          <w:lang w:val="en-US" w:eastAsia="zh-CN"/>
        </w:rPr>
        <w:t>当合同约定的税率与国家规定及税务机关认定的税率不一致时，以国家税法规定及税务机关认定的税率为准进行调整，调整时以不含税价为基准，执行国家法规规定及税务机关规定的税率。</w:t>
      </w:r>
    </w:p>
    <w:p w14:paraId="2F59C75A">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560" w:firstLineChars="200"/>
        <w:jc w:val="both"/>
        <w:textAlignment w:val="auto"/>
        <w:rPr>
          <w:rFonts w:hint="default" w:ascii="宋体" w:hAnsi="宋体" w:eastAsia="宋体"/>
          <w:color w:val="auto"/>
          <w:position w:val="0"/>
          <w:sz w:val="28"/>
          <w:szCs w:val="28"/>
        </w:rPr>
      </w:pPr>
      <w:r>
        <w:rPr>
          <w:rFonts w:hint="default" w:ascii="Times New Roman" w:hAnsi="宋体" w:eastAsia="宋体"/>
          <w:color w:val="auto"/>
          <w:position w:val="0"/>
          <w:sz w:val="28"/>
          <w:szCs w:val="28"/>
        </w:rPr>
        <w:t>2.</w:t>
      </w:r>
      <w:r>
        <w:rPr>
          <w:rFonts w:hint="eastAsia" w:ascii="宋体" w:hAnsi="宋体" w:eastAsia="宋体"/>
          <w:color w:val="auto"/>
          <w:position w:val="0"/>
          <w:sz w:val="28"/>
          <w:szCs w:val="28"/>
          <w:lang w:val="en-US" w:eastAsia="zh-CN"/>
        </w:rPr>
        <w:t>结算方式及期限</w:t>
      </w:r>
      <w:r>
        <w:rPr>
          <w:rFonts w:hint="default" w:ascii="Times New Roman" w:hAnsi="宋体" w:eastAsia="宋体"/>
          <w:color w:val="auto"/>
          <w:position w:val="0"/>
          <w:sz w:val="28"/>
          <w:szCs w:val="28"/>
        </w:rPr>
        <w:t>：</w:t>
      </w:r>
      <w:r>
        <w:rPr>
          <w:rFonts w:hint="eastAsia" w:hAnsi="宋体" w:eastAsia="宋体"/>
          <w:color w:val="auto"/>
          <w:position w:val="0"/>
          <w:sz w:val="28"/>
          <w:szCs w:val="28"/>
          <w:lang w:val="en-US" w:eastAsia="zh-CN"/>
        </w:rPr>
        <w:t>合同签订后，货到付货款全额的   %，供方负责安装、调试、培训验货合格后，自验收合格日，满   年后，支付剩余3%货款。</w:t>
      </w:r>
    </w:p>
    <w:p w14:paraId="373464B9">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0"/>
        <w:jc w:val="both"/>
        <w:textAlignment w:val="auto"/>
        <w:rPr>
          <w:rFonts w:hint="default" w:ascii="宋体" w:hAnsi="宋体" w:eastAsia="宋体"/>
          <w:color w:val="auto"/>
          <w:position w:val="0"/>
          <w:sz w:val="28"/>
          <w:szCs w:val="28"/>
        </w:rPr>
      </w:pPr>
      <w:r>
        <w:rPr>
          <w:rFonts w:hint="default" w:ascii="宋体" w:hAnsi="宋体" w:eastAsia="宋体"/>
          <w:color w:val="auto"/>
          <w:position w:val="0"/>
          <w:sz w:val="28"/>
          <w:szCs w:val="28"/>
        </w:rPr>
        <w:t>第三条</w:t>
      </w:r>
      <w:r>
        <w:rPr>
          <w:rFonts w:hint="eastAsia" w:ascii="宋体" w:hAnsi="宋体" w:eastAsia="宋体"/>
          <w:color w:val="auto"/>
          <w:position w:val="0"/>
          <w:sz w:val="28"/>
          <w:szCs w:val="28"/>
          <w:lang w:val="en-US" w:eastAsia="zh-CN"/>
        </w:rPr>
        <w:t xml:space="preserve"> </w:t>
      </w:r>
      <w:r>
        <w:rPr>
          <w:rFonts w:hint="default" w:ascii="宋体" w:hAnsi="宋体" w:eastAsia="宋体"/>
          <w:color w:val="auto"/>
          <w:position w:val="0"/>
          <w:sz w:val="28"/>
          <w:szCs w:val="28"/>
        </w:rPr>
        <w:t>交货时间</w:t>
      </w:r>
      <w:r>
        <w:rPr>
          <w:rFonts w:hint="default" w:ascii="Times New Roman" w:hAnsi="宋体" w:eastAsia="宋体"/>
          <w:color w:val="auto"/>
          <w:position w:val="0"/>
          <w:sz w:val="28"/>
          <w:szCs w:val="28"/>
        </w:rPr>
        <w:t>、</w:t>
      </w:r>
      <w:r>
        <w:rPr>
          <w:rFonts w:hint="default" w:ascii="宋体" w:hAnsi="宋体" w:eastAsia="宋体"/>
          <w:color w:val="auto"/>
          <w:position w:val="0"/>
          <w:sz w:val="28"/>
          <w:szCs w:val="28"/>
        </w:rPr>
        <w:t>地点和包装</w:t>
      </w:r>
    </w:p>
    <w:p w14:paraId="7FA9DF38">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560" w:firstLineChars="200"/>
        <w:jc w:val="both"/>
        <w:textAlignment w:val="auto"/>
        <w:rPr>
          <w:rFonts w:hint="default" w:ascii="宋体" w:hAnsi="宋体" w:eastAsia="宋体"/>
          <w:color w:val="auto"/>
          <w:position w:val="0"/>
          <w:sz w:val="28"/>
          <w:szCs w:val="28"/>
        </w:rPr>
      </w:pPr>
      <w:r>
        <w:rPr>
          <w:rFonts w:hint="default" w:ascii="Times New Roman" w:hAnsi="宋体" w:eastAsia="宋体"/>
          <w:color w:val="auto"/>
          <w:position w:val="0"/>
          <w:sz w:val="28"/>
          <w:szCs w:val="28"/>
        </w:rPr>
        <w:t>1.</w:t>
      </w:r>
      <w:r>
        <w:rPr>
          <w:rFonts w:hint="default" w:ascii="宋体" w:hAnsi="宋体" w:eastAsia="宋体"/>
          <w:color w:val="auto"/>
          <w:position w:val="0"/>
          <w:sz w:val="28"/>
          <w:szCs w:val="28"/>
        </w:rPr>
        <w:t>自</w:t>
      </w:r>
      <w:r>
        <w:rPr>
          <w:rFonts w:hint="default" w:ascii="宋体" w:hAnsi="宋体" w:eastAsia="宋体"/>
          <w:color w:val="auto"/>
          <w:position w:val="0"/>
          <w:sz w:val="28"/>
          <w:szCs w:val="28"/>
          <w:lang w:val="en-US" w:eastAsia="zh-CN"/>
        </w:rPr>
        <w:t>合同</w:t>
      </w:r>
      <w:r>
        <w:rPr>
          <w:rFonts w:hint="default" w:ascii="宋体" w:hAnsi="宋体" w:eastAsia="宋体"/>
          <w:color w:val="auto"/>
          <w:position w:val="0"/>
          <w:sz w:val="28"/>
          <w:szCs w:val="28"/>
        </w:rPr>
        <w:t>签订之日起</w:t>
      </w:r>
      <w:r>
        <w:rPr>
          <w:rFonts w:hint="eastAsia" w:ascii="宋体" w:hAnsi="宋体" w:eastAsia="宋体"/>
          <w:color w:val="auto"/>
          <w:position w:val="0"/>
          <w:sz w:val="28"/>
          <w:szCs w:val="28"/>
          <w:u w:val="single"/>
          <w:lang w:val="en-US" w:eastAsia="zh-CN"/>
        </w:rPr>
        <w:t xml:space="preserve"> 7 </w:t>
      </w:r>
      <w:r>
        <w:rPr>
          <w:rFonts w:hint="default" w:ascii="宋体" w:hAnsi="宋体" w:eastAsia="宋体"/>
          <w:color w:val="auto"/>
          <w:position w:val="0"/>
          <w:sz w:val="28"/>
          <w:szCs w:val="28"/>
        </w:rPr>
        <w:t>日内交货。</w:t>
      </w:r>
    </w:p>
    <w:p w14:paraId="62753549">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560" w:firstLineChars="200"/>
        <w:jc w:val="both"/>
        <w:textAlignment w:val="auto"/>
        <w:rPr>
          <w:rFonts w:hint="eastAsia" w:ascii="宋体" w:hAnsi="宋体" w:eastAsia="宋体"/>
          <w:color w:val="auto"/>
          <w:position w:val="0"/>
          <w:sz w:val="28"/>
          <w:szCs w:val="28"/>
          <w:lang w:eastAsia="zh-CN"/>
        </w:rPr>
      </w:pPr>
      <w:r>
        <w:rPr>
          <w:rFonts w:hint="default" w:ascii="Times New Roman" w:hAnsi="宋体" w:eastAsia="宋体"/>
          <w:color w:val="auto"/>
          <w:position w:val="0"/>
          <w:sz w:val="28"/>
          <w:szCs w:val="28"/>
        </w:rPr>
        <w:t>2.</w:t>
      </w:r>
      <w:r>
        <w:rPr>
          <w:rFonts w:hint="default" w:ascii="宋体" w:hAnsi="宋体" w:eastAsia="宋体"/>
          <w:color w:val="auto"/>
          <w:position w:val="0"/>
          <w:sz w:val="28"/>
          <w:szCs w:val="28"/>
          <w:lang w:val="en-US" w:eastAsia="zh-CN"/>
        </w:rPr>
        <w:t>交货</w:t>
      </w:r>
      <w:r>
        <w:rPr>
          <w:rFonts w:hint="default" w:ascii="宋体" w:hAnsi="宋体" w:eastAsia="宋体"/>
          <w:color w:val="auto"/>
          <w:position w:val="0"/>
          <w:sz w:val="28"/>
          <w:szCs w:val="28"/>
        </w:rPr>
        <w:t>地点</w:t>
      </w:r>
      <w:r>
        <w:rPr>
          <w:rFonts w:hint="default" w:ascii="Times New Roman" w:hAnsi="宋体" w:eastAsia="宋体"/>
          <w:color w:val="auto"/>
          <w:position w:val="0"/>
          <w:sz w:val="28"/>
          <w:szCs w:val="28"/>
        </w:rPr>
        <w:t>：</w:t>
      </w:r>
      <w:r>
        <w:rPr>
          <w:rFonts w:hint="default" w:ascii="宋体" w:hAnsi="宋体" w:eastAsia="宋体"/>
          <w:color w:val="auto"/>
          <w:position w:val="0"/>
          <w:sz w:val="28"/>
          <w:szCs w:val="28"/>
        </w:rPr>
        <w:t>乙方负责将货物运至甲方指定的地点</w:t>
      </w:r>
      <w:r>
        <w:rPr>
          <w:rFonts w:hint="eastAsia" w:ascii="宋体" w:hAnsi="宋体" w:eastAsia="宋体"/>
          <w:color w:val="auto"/>
          <w:position w:val="0"/>
          <w:sz w:val="28"/>
          <w:szCs w:val="28"/>
          <w:lang w:eastAsia="zh-CN"/>
        </w:rPr>
        <w:t>。</w:t>
      </w:r>
    </w:p>
    <w:p w14:paraId="38FA9CFB">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560" w:firstLineChars="200"/>
        <w:jc w:val="both"/>
        <w:textAlignment w:val="auto"/>
        <w:rPr>
          <w:rFonts w:hint="default" w:ascii="Times New Roman" w:hAnsi="宋体" w:eastAsia="宋体"/>
          <w:color w:val="auto"/>
          <w:position w:val="0"/>
          <w:sz w:val="28"/>
          <w:szCs w:val="28"/>
        </w:rPr>
      </w:pPr>
      <w:r>
        <w:rPr>
          <w:rFonts w:hint="default" w:ascii="Times New Roman" w:hAnsi="宋体" w:eastAsia="宋体"/>
          <w:color w:val="auto"/>
          <w:position w:val="0"/>
          <w:sz w:val="28"/>
          <w:szCs w:val="28"/>
        </w:rPr>
        <w:t>3.</w:t>
      </w:r>
      <w:r>
        <w:rPr>
          <w:rFonts w:hint="default" w:ascii="宋体" w:hAnsi="宋体" w:eastAsia="宋体"/>
          <w:color w:val="auto"/>
          <w:position w:val="0"/>
          <w:sz w:val="28"/>
          <w:szCs w:val="28"/>
          <w:lang w:val="en-US" w:eastAsia="zh-CN"/>
        </w:rPr>
        <w:t>甲方</w:t>
      </w:r>
      <w:r>
        <w:rPr>
          <w:rFonts w:hint="default" w:ascii="宋体" w:hAnsi="宋体" w:eastAsia="宋体"/>
          <w:color w:val="auto"/>
          <w:position w:val="0"/>
          <w:sz w:val="28"/>
          <w:szCs w:val="28"/>
        </w:rPr>
        <w:t>指定</w:t>
      </w:r>
      <w:r>
        <w:rPr>
          <w:rFonts w:hint="default" w:ascii="Times New Roman" w:hAnsi="宋体" w:eastAsia="宋体"/>
          <w:color w:val="auto"/>
          <w:position w:val="0"/>
          <w:sz w:val="28"/>
          <w:szCs w:val="28"/>
          <w:u w:val="single"/>
        </w:rPr>
        <w:t xml:space="preserve">    </w:t>
      </w:r>
      <w:r>
        <w:rPr>
          <w:rFonts w:hint="eastAsia" w:hAnsi="宋体" w:eastAsia="宋体"/>
          <w:color w:val="auto"/>
          <w:position w:val="0"/>
          <w:sz w:val="28"/>
          <w:szCs w:val="28"/>
          <w:u w:val="single"/>
          <w:lang w:val="en-US" w:eastAsia="zh-CN"/>
        </w:rPr>
        <w:t xml:space="preserve">   </w:t>
      </w:r>
      <w:r>
        <w:rPr>
          <w:rFonts w:hint="default" w:ascii="宋体" w:hAnsi="宋体" w:eastAsia="宋体"/>
          <w:color w:val="auto"/>
          <w:position w:val="0"/>
          <w:sz w:val="28"/>
          <w:szCs w:val="28"/>
        </w:rPr>
        <w:t>负责签收货物</w:t>
      </w:r>
      <w:r>
        <w:rPr>
          <w:rFonts w:hint="default" w:ascii="Times New Roman" w:hAnsi="宋体" w:eastAsia="宋体"/>
          <w:color w:val="auto"/>
          <w:position w:val="0"/>
          <w:sz w:val="28"/>
          <w:szCs w:val="28"/>
        </w:rPr>
        <w:t>、</w:t>
      </w:r>
      <w:r>
        <w:rPr>
          <w:rFonts w:hint="default" w:ascii="宋体" w:hAnsi="宋体" w:eastAsia="宋体"/>
          <w:color w:val="auto"/>
          <w:position w:val="0"/>
          <w:sz w:val="28"/>
          <w:szCs w:val="28"/>
        </w:rPr>
        <w:t>检验货物数量及质量等</w:t>
      </w:r>
      <w:r>
        <w:rPr>
          <w:rFonts w:hint="default" w:ascii="Times New Roman" w:hAnsi="宋体" w:eastAsia="宋体"/>
          <w:color w:val="auto"/>
          <w:position w:val="0"/>
          <w:sz w:val="28"/>
          <w:szCs w:val="28"/>
        </w:rPr>
        <w:t>，</w:t>
      </w:r>
      <w:r>
        <w:rPr>
          <w:rFonts w:hint="default" w:ascii="宋体" w:hAnsi="宋体" w:eastAsia="宋体"/>
          <w:color w:val="auto"/>
          <w:position w:val="0"/>
          <w:sz w:val="28"/>
          <w:szCs w:val="28"/>
        </w:rPr>
        <w:t>代为结算货款</w:t>
      </w:r>
      <w:r>
        <w:rPr>
          <w:rFonts w:hint="default" w:ascii="Times New Roman" w:hAnsi="宋体" w:eastAsia="宋体"/>
          <w:color w:val="auto"/>
          <w:position w:val="0"/>
          <w:sz w:val="28"/>
          <w:szCs w:val="28"/>
        </w:rPr>
        <w:t>。</w:t>
      </w:r>
    </w:p>
    <w:p w14:paraId="583F0B88">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560" w:firstLineChars="200"/>
        <w:jc w:val="both"/>
        <w:textAlignment w:val="auto"/>
        <w:rPr>
          <w:rFonts w:hint="eastAsia" w:ascii="宋体" w:hAnsi="宋体" w:eastAsia="宋体"/>
          <w:color w:val="auto"/>
          <w:position w:val="0"/>
          <w:sz w:val="28"/>
          <w:szCs w:val="28"/>
          <w:lang w:eastAsia="zh-CN"/>
        </w:rPr>
      </w:pPr>
      <w:r>
        <w:rPr>
          <w:rFonts w:hint="default" w:ascii="宋体" w:hAnsi="宋体" w:eastAsia="宋体"/>
          <w:color w:val="auto"/>
          <w:position w:val="0"/>
          <w:sz w:val="28"/>
          <w:szCs w:val="28"/>
        </w:rPr>
        <w:t>4.由于包装不良所导致仪器的破损</w:t>
      </w:r>
      <w:r>
        <w:rPr>
          <w:rFonts w:hint="default" w:ascii="Times New Roman" w:hAnsi="宋体" w:eastAsia="宋体"/>
          <w:color w:val="auto"/>
          <w:position w:val="0"/>
          <w:sz w:val="28"/>
          <w:szCs w:val="28"/>
        </w:rPr>
        <w:t>、</w:t>
      </w:r>
      <w:r>
        <w:rPr>
          <w:rFonts w:hint="default" w:ascii="宋体" w:hAnsi="宋体" w:eastAsia="宋体"/>
          <w:color w:val="auto"/>
          <w:position w:val="0"/>
          <w:sz w:val="28"/>
          <w:szCs w:val="28"/>
        </w:rPr>
        <w:t>丢失</w:t>
      </w:r>
      <w:r>
        <w:rPr>
          <w:rFonts w:hint="default" w:ascii="Times New Roman" w:hAnsi="宋体" w:eastAsia="宋体"/>
          <w:color w:val="auto"/>
          <w:position w:val="0"/>
          <w:sz w:val="28"/>
          <w:szCs w:val="28"/>
        </w:rPr>
        <w:t>，</w:t>
      </w:r>
      <w:r>
        <w:rPr>
          <w:rFonts w:hint="default" w:ascii="宋体" w:hAnsi="宋体" w:eastAsia="宋体"/>
          <w:color w:val="auto"/>
          <w:position w:val="0"/>
          <w:sz w:val="28"/>
          <w:szCs w:val="28"/>
        </w:rPr>
        <w:t>由乙方承担</w:t>
      </w:r>
      <w:r>
        <w:rPr>
          <w:rFonts w:hint="eastAsia" w:ascii="宋体" w:hAnsi="宋体" w:eastAsia="宋体"/>
          <w:color w:val="auto"/>
          <w:position w:val="0"/>
          <w:sz w:val="28"/>
          <w:szCs w:val="28"/>
          <w:lang w:eastAsia="zh-CN"/>
        </w:rPr>
        <w:t>。</w:t>
      </w:r>
    </w:p>
    <w:p w14:paraId="4161FEA9">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0"/>
        <w:jc w:val="both"/>
        <w:textAlignment w:val="auto"/>
        <w:rPr>
          <w:rFonts w:hint="default" w:ascii="Times New Roman" w:hAnsi="宋体" w:eastAsia="宋体"/>
          <w:color w:val="auto"/>
          <w:position w:val="0"/>
          <w:sz w:val="28"/>
          <w:szCs w:val="28"/>
        </w:rPr>
      </w:pPr>
      <w:r>
        <w:rPr>
          <w:rFonts w:hint="default" w:ascii="Times New Roman" w:hAnsi="宋体" w:eastAsia="宋体"/>
          <w:color w:val="auto"/>
          <w:position w:val="0"/>
          <w:sz w:val="28"/>
          <w:szCs w:val="28"/>
        </w:rPr>
        <w:t>第四条</w:t>
      </w:r>
      <w:r>
        <w:rPr>
          <w:rFonts w:hint="eastAsia" w:hAnsi="宋体" w:eastAsia="宋体"/>
          <w:color w:val="auto"/>
          <w:position w:val="0"/>
          <w:sz w:val="28"/>
          <w:szCs w:val="28"/>
          <w:lang w:val="en-US" w:eastAsia="zh-CN"/>
        </w:rPr>
        <w:t xml:space="preserve"> </w:t>
      </w:r>
      <w:r>
        <w:rPr>
          <w:rFonts w:hint="default" w:ascii="Times New Roman" w:hAnsi="宋体" w:eastAsia="宋体"/>
          <w:color w:val="auto"/>
          <w:position w:val="0"/>
          <w:sz w:val="28"/>
          <w:szCs w:val="28"/>
        </w:rPr>
        <w:t>设备的安装与验收</w:t>
      </w:r>
    </w:p>
    <w:p w14:paraId="0D2D82DE">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560" w:firstLineChars="200"/>
        <w:jc w:val="both"/>
        <w:textAlignment w:val="auto"/>
        <w:rPr>
          <w:rFonts w:hint="default" w:ascii="宋体" w:hAnsi="宋体" w:eastAsia="宋体"/>
          <w:color w:val="auto"/>
          <w:position w:val="0"/>
          <w:sz w:val="28"/>
          <w:szCs w:val="28"/>
        </w:rPr>
      </w:pPr>
      <w:r>
        <w:rPr>
          <w:rFonts w:hint="default" w:ascii="Times New Roman" w:hAnsi="宋体" w:eastAsia="宋体"/>
          <w:color w:val="auto"/>
          <w:position w:val="0"/>
          <w:sz w:val="28"/>
          <w:szCs w:val="28"/>
        </w:rPr>
        <w:t>1</w:t>
      </w:r>
      <w:r>
        <w:rPr>
          <w:rFonts w:hint="eastAsia" w:hAnsi="宋体" w:eastAsia="宋体"/>
          <w:color w:val="auto"/>
          <w:position w:val="0"/>
          <w:sz w:val="28"/>
          <w:szCs w:val="28"/>
          <w:lang w:val="en-US" w:eastAsia="zh-CN"/>
        </w:rPr>
        <w:t>.</w:t>
      </w:r>
      <w:r>
        <w:rPr>
          <w:rFonts w:hint="default" w:ascii="Times New Roman" w:hAnsi="宋体" w:eastAsia="宋体"/>
          <w:color w:val="auto"/>
          <w:position w:val="0"/>
          <w:sz w:val="28"/>
          <w:szCs w:val="28"/>
        </w:rPr>
        <w:t>甲方在全部设备签收后</w:t>
      </w:r>
      <w:r>
        <w:rPr>
          <w:rFonts w:hint="eastAsia" w:ascii="宋体" w:hAnsi="宋体" w:eastAsia="宋体"/>
          <w:color w:val="auto"/>
          <w:position w:val="0"/>
          <w:sz w:val="28"/>
          <w:szCs w:val="28"/>
          <w:u w:val="single"/>
          <w:lang w:val="en-US" w:eastAsia="zh-CN"/>
        </w:rPr>
        <w:t>7</w:t>
      </w:r>
      <w:r>
        <w:rPr>
          <w:rFonts w:hint="default" w:ascii="宋体" w:hAnsi="宋体" w:eastAsia="宋体"/>
          <w:color w:val="auto"/>
          <w:position w:val="0"/>
          <w:sz w:val="28"/>
          <w:szCs w:val="28"/>
        </w:rPr>
        <w:t>个工作日内验收完毕。</w:t>
      </w:r>
    </w:p>
    <w:p w14:paraId="1BCA80CA">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560" w:firstLineChars="200"/>
        <w:jc w:val="both"/>
        <w:textAlignment w:val="auto"/>
        <w:rPr>
          <w:rFonts w:hint="default" w:ascii="Times New Roman" w:hAnsi="宋体" w:eastAsia="宋体"/>
          <w:color w:val="auto"/>
          <w:position w:val="0"/>
          <w:sz w:val="28"/>
          <w:szCs w:val="28"/>
        </w:rPr>
      </w:pPr>
      <w:r>
        <w:rPr>
          <w:rFonts w:hint="default" w:ascii="Times New Roman" w:hAnsi="宋体" w:eastAsia="宋体"/>
          <w:color w:val="auto"/>
          <w:position w:val="0"/>
          <w:sz w:val="28"/>
          <w:szCs w:val="28"/>
        </w:rPr>
        <w:t>2</w:t>
      </w:r>
      <w:r>
        <w:rPr>
          <w:rFonts w:hint="eastAsia" w:hAnsi="宋体" w:eastAsia="宋体"/>
          <w:color w:val="auto"/>
          <w:position w:val="0"/>
          <w:sz w:val="28"/>
          <w:szCs w:val="28"/>
          <w:lang w:val="en-US" w:eastAsia="zh-CN"/>
        </w:rPr>
        <w:t>.</w:t>
      </w:r>
      <w:r>
        <w:rPr>
          <w:rFonts w:hint="default" w:ascii="Times New Roman" w:hAnsi="宋体" w:eastAsia="宋体"/>
          <w:color w:val="auto"/>
          <w:position w:val="0"/>
          <w:sz w:val="28"/>
          <w:szCs w:val="28"/>
        </w:rPr>
        <w:t>货到后在双方有关人员监督下对设备进行验收。如果</w:t>
      </w:r>
      <w:r>
        <w:rPr>
          <w:rFonts w:hint="eastAsia" w:hAnsi="宋体" w:eastAsia="宋体"/>
          <w:color w:val="auto"/>
          <w:position w:val="0"/>
          <w:sz w:val="28"/>
          <w:szCs w:val="28"/>
          <w:u w:val="single"/>
          <w:lang w:val="en-US" w:eastAsia="zh-CN"/>
        </w:rPr>
        <w:t>7</w:t>
      </w:r>
      <w:r>
        <w:rPr>
          <w:rFonts w:hint="default" w:ascii="Times New Roman" w:hAnsi="宋体" w:eastAsia="宋体"/>
          <w:color w:val="auto"/>
          <w:position w:val="0"/>
          <w:sz w:val="28"/>
          <w:szCs w:val="28"/>
        </w:rPr>
        <w:t>个工作日内因甲方原因没有验收，则视为该批仪器验收合格。</w:t>
      </w:r>
    </w:p>
    <w:p w14:paraId="0CCBB0E3">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560" w:firstLineChars="200"/>
        <w:jc w:val="both"/>
        <w:textAlignment w:val="auto"/>
        <w:rPr>
          <w:rFonts w:hint="default" w:ascii="宋体" w:hAnsi="宋体" w:eastAsia="宋体"/>
          <w:color w:val="auto"/>
          <w:position w:val="0"/>
          <w:sz w:val="28"/>
          <w:szCs w:val="28"/>
        </w:rPr>
      </w:pPr>
      <w:r>
        <w:rPr>
          <w:rFonts w:hint="default" w:ascii="Times New Roman" w:hAnsi="宋体" w:eastAsia="宋体"/>
          <w:color w:val="auto"/>
          <w:position w:val="0"/>
          <w:sz w:val="28"/>
          <w:szCs w:val="28"/>
        </w:rPr>
        <w:t>3</w:t>
      </w:r>
      <w:r>
        <w:rPr>
          <w:rFonts w:hint="eastAsia" w:hAnsi="宋体" w:eastAsia="宋体"/>
          <w:color w:val="auto"/>
          <w:position w:val="0"/>
          <w:sz w:val="28"/>
          <w:szCs w:val="28"/>
          <w:lang w:val="en-US" w:eastAsia="zh-CN"/>
        </w:rPr>
        <w:t>.</w:t>
      </w:r>
      <w:r>
        <w:rPr>
          <w:rFonts w:hint="default" w:ascii="Times New Roman" w:hAnsi="宋体" w:eastAsia="宋体"/>
          <w:color w:val="auto"/>
          <w:position w:val="0"/>
          <w:sz w:val="28"/>
          <w:szCs w:val="28"/>
        </w:rPr>
        <w:t>甲方方在开箱清点时，如发现外包装完好无损，但箱内设备发现短缺，损坏或不符合合同规定，乙方应及时补足，由此引起的费用由乙方承担。</w:t>
      </w:r>
    </w:p>
    <w:p w14:paraId="378F26FB">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0"/>
        <w:jc w:val="both"/>
        <w:textAlignment w:val="auto"/>
        <w:rPr>
          <w:rFonts w:hint="eastAsia" w:ascii="Times New Roman" w:hAnsi="宋体" w:eastAsia="宋体"/>
          <w:color w:val="auto"/>
          <w:position w:val="0"/>
          <w:sz w:val="28"/>
          <w:szCs w:val="28"/>
          <w:lang w:eastAsia="zh-CN"/>
        </w:rPr>
      </w:pPr>
      <w:r>
        <w:rPr>
          <w:rFonts w:hint="default" w:ascii="Times New Roman" w:hAnsi="宋体" w:eastAsia="宋体"/>
          <w:color w:val="auto"/>
          <w:position w:val="0"/>
          <w:sz w:val="28"/>
          <w:szCs w:val="28"/>
        </w:rPr>
        <w:t>第五条</w:t>
      </w:r>
      <w:r>
        <w:rPr>
          <w:rFonts w:hint="eastAsia" w:hAnsi="宋体" w:eastAsia="宋体"/>
          <w:color w:val="auto"/>
          <w:position w:val="0"/>
          <w:sz w:val="28"/>
          <w:szCs w:val="28"/>
          <w:lang w:val="en-US" w:eastAsia="zh-CN"/>
        </w:rPr>
        <w:t xml:space="preserve"> </w:t>
      </w:r>
      <w:r>
        <w:rPr>
          <w:rFonts w:hint="default" w:ascii="Times New Roman" w:hAnsi="宋体" w:eastAsia="宋体"/>
          <w:color w:val="auto"/>
          <w:position w:val="0"/>
          <w:sz w:val="28"/>
          <w:szCs w:val="28"/>
        </w:rPr>
        <w:t>保修服务</w:t>
      </w:r>
    </w:p>
    <w:p w14:paraId="5C149B29">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560" w:firstLineChars="200"/>
        <w:jc w:val="both"/>
        <w:textAlignment w:val="auto"/>
        <w:rPr>
          <w:rFonts w:hint="default" w:ascii="Times New Roman" w:hAnsi="宋体" w:eastAsia="宋体"/>
          <w:color w:val="auto"/>
          <w:position w:val="0"/>
          <w:sz w:val="28"/>
          <w:szCs w:val="28"/>
        </w:rPr>
      </w:pPr>
      <w:r>
        <w:rPr>
          <w:rFonts w:hint="default" w:ascii="Times New Roman" w:hAnsi="宋体" w:eastAsia="宋体"/>
          <w:color w:val="auto"/>
          <w:position w:val="0"/>
          <w:sz w:val="28"/>
          <w:szCs w:val="28"/>
        </w:rPr>
        <w:t>1</w:t>
      </w:r>
      <w:r>
        <w:rPr>
          <w:rFonts w:hint="eastAsia" w:hAnsi="宋体" w:eastAsia="宋体"/>
          <w:color w:val="auto"/>
          <w:position w:val="0"/>
          <w:sz w:val="28"/>
          <w:szCs w:val="28"/>
          <w:lang w:val="en-US" w:eastAsia="zh-CN"/>
        </w:rPr>
        <w:t>.</w:t>
      </w:r>
      <w:r>
        <w:rPr>
          <w:rFonts w:hint="default" w:ascii="Times New Roman" w:hAnsi="宋体" w:eastAsia="宋体"/>
          <w:color w:val="auto"/>
          <w:position w:val="0"/>
          <w:sz w:val="28"/>
          <w:szCs w:val="28"/>
        </w:rPr>
        <w:t>乙方保证提供给甲方的设备为全新、无损坏的设备。</w:t>
      </w:r>
    </w:p>
    <w:p w14:paraId="02C45C37">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560" w:firstLineChars="200"/>
        <w:jc w:val="both"/>
        <w:textAlignment w:val="auto"/>
        <w:rPr>
          <w:rFonts w:hint="default" w:ascii="Times New Roman" w:hAnsi="宋体" w:eastAsia="宋体"/>
          <w:color w:val="auto"/>
          <w:position w:val="0"/>
          <w:sz w:val="28"/>
          <w:szCs w:val="28"/>
        </w:rPr>
      </w:pPr>
      <w:r>
        <w:rPr>
          <w:rFonts w:hint="default" w:ascii="Times New Roman" w:hAnsi="宋体" w:eastAsia="宋体"/>
          <w:color w:val="auto"/>
          <w:position w:val="0"/>
          <w:sz w:val="28"/>
          <w:szCs w:val="28"/>
        </w:rPr>
        <w:t>2</w:t>
      </w:r>
      <w:r>
        <w:rPr>
          <w:rFonts w:hint="eastAsia" w:hAnsi="宋体" w:eastAsia="宋体"/>
          <w:color w:val="auto"/>
          <w:position w:val="0"/>
          <w:sz w:val="28"/>
          <w:szCs w:val="28"/>
          <w:lang w:val="en-US" w:eastAsia="zh-CN"/>
        </w:rPr>
        <w:t>.</w:t>
      </w:r>
      <w:r>
        <w:rPr>
          <w:rFonts w:hint="default" w:ascii="Times New Roman" w:hAnsi="宋体" w:eastAsia="宋体"/>
          <w:color w:val="auto"/>
          <w:position w:val="0"/>
          <w:sz w:val="28"/>
          <w:szCs w:val="28"/>
        </w:rPr>
        <w:t>乙方对售出的仪器保修</w:t>
      </w:r>
      <w:r>
        <w:rPr>
          <w:rFonts w:hint="eastAsia" w:hAnsi="宋体" w:eastAsia="宋体"/>
          <w:color w:val="auto"/>
          <w:position w:val="0"/>
          <w:sz w:val="28"/>
          <w:szCs w:val="28"/>
          <w:u w:val="single"/>
          <w:lang w:val="en-US" w:eastAsia="zh-CN"/>
        </w:rPr>
        <w:t xml:space="preserve">   </w:t>
      </w:r>
      <w:r>
        <w:rPr>
          <w:rFonts w:hint="default" w:ascii="Times New Roman" w:hAnsi="宋体" w:eastAsia="宋体"/>
          <w:color w:val="auto"/>
          <w:position w:val="0"/>
          <w:sz w:val="28"/>
          <w:szCs w:val="28"/>
        </w:rPr>
        <w:t>年，自货物交付之日起计算满</w:t>
      </w:r>
      <w:r>
        <w:rPr>
          <w:rFonts w:hint="eastAsia" w:hAnsi="宋体" w:eastAsia="宋体"/>
          <w:color w:val="auto"/>
          <w:position w:val="0"/>
          <w:sz w:val="28"/>
          <w:szCs w:val="28"/>
          <w:u w:val="single"/>
          <w:lang w:val="en-US" w:eastAsia="zh-CN"/>
        </w:rPr>
        <w:t xml:space="preserve">   </w:t>
      </w:r>
      <w:r>
        <w:rPr>
          <w:rFonts w:hint="default" w:ascii="Times New Roman" w:hAnsi="宋体" w:eastAsia="宋体"/>
          <w:color w:val="auto"/>
          <w:position w:val="0"/>
          <w:sz w:val="28"/>
          <w:szCs w:val="28"/>
        </w:rPr>
        <w:t>年保修期内如出现故障，乙方负责维修，如因质量问题导致仪器不能正常使用，乙方负责调换；玻璃仪器、化学试剂及一切不能维修的仪器在甲方验收合格后不再提供售后服务。</w:t>
      </w:r>
    </w:p>
    <w:p w14:paraId="4DDDAFC5">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560" w:firstLineChars="200"/>
        <w:jc w:val="both"/>
        <w:textAlignment w:val="auto"/>
        <w:rPr>
          <w:rFonts w:hint="default" w:ascii="Times New Roman" w:hAnsi="宋体" w:eastAsia="宋体"/>
          <w:color w:val="auto"/>
          <w:position w:val="0"/>
          <w:sz w:val="28"/>
          <w:szCs w:val="28"/>
        </w:rPr>
      </w:pPr>
      <w:r>
        <w:rPr>
          <w:rFonts w:hint="default" w:ascii="Times New Roman" w:hAnsi="宋体" w:eastAsia="宋体"/>
          <w:color w:val="auto"/>
          <w:position w:val="0"/>
          <w:sz w:val="28"/>
          <w:szCs w:val="28"/>
        </w:rPr>
        <w:t>3、保修期满后，双方可就有关设备的服务另行签订服务协议。</w:t>
      </w:r>
    </w:p>
    <w:p w14:paraId="77E3BE54">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560" w:firstLineChars="200"/>
        <w:jc w:val="both"/>
        <w:textAlignment w:val="auto"/>
        <w:rPr>
          <w:rFonts w:hint="eastAsia" w:ascii="Times New Roman" w:hAnsi="宋体" w:eastAsia="宋体"/>
          <w:color w:val="auto"/>
          <w:position w:val="0"/>
          <w:sz w:val="28"/>
          <w:szCs w:val="28"/>
          <w:lang w:eastAsia="zh-CN"/>
        </w:rPr>
      </w:pPr>
      <w:r>
        <w:rPr>
          <w:rFonts w:hint="default" w:ascii="Times New Roman" w:hAnsi="宋体" w:eastAsia="宋体"/>
          <w:color w:val="auto"/>
          <w:position w:val="0"/>
          <w:sz w:val="28"/>
          <w:szCs w:val="28"/>
        </w:rPr>
        <w:t>4、乙方向甲方提供的技术支持热线：</w:t>
      </w:r>
      <w:r>
        <w:rPr>
          <w:rFonts w:hint="eastAsia" w:hAnsi="宋体" w:eastAsia="宋体"/>
          <w:color w:val="auto"/>
          <w:position w:val="0"/>
          <w:sz w:val="28"/>
          <w:szCs w:val="28"/>
          <w:u w:val="single"/>
          <w:lang w:val="en-US" w:eastAsia="zh-CN"/>
        </w:rPr>
        <w:t xml:space="preserve">     </w:t>
      </w:r>
      <w:r>
        <w:rPr>
          <w:rFonts w:hint="eastAsia" w:hAnsi="宋体" w:eastAsia="宋体"/>
          <w:color w:val="auto"/>
          <w:position w:val="0"/>
          <w:sz w:val="28"/>
          <w:szCs w:val="28"/>
          <w:u w:val="single"/>
          <w:lang w:eastAsia="zh-CN"/>
        </w:rPr>
        <w:t>。</w:t>
      </w:r>
    </w:p>
    <w:p w14:paraId="3E1BD2AB">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0"/>
        <w:jc w:val="both"/>
        <w:textAlignment w:val="auto"/>
        <w:rPr>
          <w:rFonts w:hint="eastAsia" w:ascii="Times New Roman" w:hAnsi="宋体" w:eastAsia="宋体"/>
          <w:color w:val="auto"/>
          <w:position w:val="0"/>
          <w:sz w:val="28"/>
          <w:szCs w:val="28"/>
          <w:lang w:eastAsia="zh-CN"/>
        </w:rPr>
      </w:pPr>
      <w:r>
        <w:rPr>
          <w:rFonts w:hint="default" w:ascii="Times New Roman" w:hAnsi="宋体" w:eastAsia="宋体"/>
          <w:color w:val="auto"/>
          <w:position w:val="0"/>
          <w:sz w:val="28"/>
          <w:szCs w:val="28"/>
        </w:rPr>
        <w:t>第六条 乙方违约责任</w:t>
      </w:r>
    </w:p>
    <w:p w14:paraId="5399DF79">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560" w:firstLineChars="200"/>
        <w:jc w:val="both"/>
        <w:textAlignment w:val="auto"/>
        <w:rPr>
          <w:rFonts w:hint="default" w:ascii="Times New Roman" w:hAnsi="宋体" w:eastAsia="宋体"/>
          <w:color w:val="auto"/>
          <w:position w:val="0"/>
          <w:sz w:val="28"/>
          <w:szCs w:val="28"/>
        </w:rPr>
      </w:pPr>
      <w:r>
        <w:rPr>
          <w:rFonts w:hint="default" w:ascii="Times New Roman" w:hAnsi="宋体" w:eastAsia="宋体"/>
          <w:color w:val="auto"/>
          <w:position w:val="0"/>
          <w:sz w:val="28"/>
          <w:szCs w:val="28"/>
        </w:rPr>
        <w:t>1</w:t>
      </w:r>
      <w:r>
        <w:rPr>
          <w:rFonts w:hint="eastAsia" w:hAnsi="宋体" w:eastAsia="宋体"/>
          <w:color w:val="auto"/>
          <w:position w:val="0"/>
          <w:sz w:val="28"/>
          <w:szCs w:val="28"/>
          <w:lang w:val="en-US" w:eastAsia="zh-CN"/>
        </w:rPr>
        <w:t>.</w:t>
      </w:r>
      <w:r>
        <w:rPr>
          <w:rFonts w:hint="default" w:ascii="Times New Roman" w:hAnsi="宋体" w:eastAsia="宋体"/>
          <w:color w:val="auto"/>
          <w:position w:val="0"/>
          <w:sz w:val="28"/>
          <w:szCs w:val="28"/>
        </w:rPr>
        <w:t>乙方逾期交货，每日应按逾期交货部分的货款</w:t>
      </w:r>
      <w:r>
        <w:rPr>
          <w:rFonts w:hint="default" w:ascii="Times New Roman" w:hAnsi="宋体" w:eastAsia="宋体"/>
          <w:color w:val="auto"/>
          <w:position w:val="0"/>
          <w:sz w:val="28"/>
          <w:szCs w:val="28"/>
          <w:u w:val="single"/>
        </w:rPr>
        <w:t>1%</w:t>
      </w:r>
      <w:r>
        <w:rPr>
          <w:rFonts w:hint="default" w:ascii="Times New Roman" w:hAnsi="宋体" w:eastAsia="宋体"/>
          <w:color w:val="auto"/>
          <w:position w:val="0"/>
          <w:sz w:val="28"/>
          <w:szCs w:val="28"/>
        </w:rPr>
        <w:t>向甲方偿付逾期交货的违约金。</w:t>
      </w:r>
    </w:p>
    <w:p w14:paraId="25A8B41E">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560" w:firstLineChars="200"/>
        <w:jc w:val="both"/>
        <w:textAlignment w:val="auto"/>
        <w:rPr>
          <w:rFonts w:hint="eastAsia" w:ascii="Times New Roman" w:hAnsi="宋体" w:eastAsia="宋体"/>
          <w:color w:val="auto"/>
          <w:position w:val="0"/>
          <w:sz w:val="28"/>
          <w:szCs w:val="28"/>
          <w:lang w:eastAsia="zh-CN"/>
        </w:rPr>
      </w:pPr>
      <w:r>
        <w:rPr>
          <w:rFonts w:hint="default" w:ascii="Times New Roman" w:hAnsi="宋体" w:eastAsia="宋体"/>
          <w:color w:val="auto"/>
          <w:position w:val="0"/>
          <w:sz w:val="28"/>
          <w:szCs w:val="28"/>
        </w:rPr>
        <w:t>2</w:t>
      </w:r>
      <w:r>
        <w:rPr>
          <w:rFonts w:hint="eastAsia" w:hAnsi="宋体" w:eastAsia="宋体"/>
          <w:color w:val="auto"/>
          <w:position w:val="0"/>
          <w:sz w:val="28"/>
          <w:szCs w:val="28"/>
          <w:lang w:val="en-US" w:eastAsia="zh-CN"/>
        </w:rPr>
        <w:t>.</w:t>
      </w:r>
      <w:r>
        <w:rPr>
          <w:rFonts w:hint="default" w:ascii="Times New Roman" w:hAnsi="宋体" w:eastAsia="宋体"/>
          <w:color w:val="auto"/>
          <w:position w:val="0"/>
          <w:sz w:val="28"/>
          <w:szCs w:val="28"/>
        </w:rPr>
        <w:t>产品未发到合同指定地点，乙方除应负责运费外；还应承单甲方因此多支付的一切实际的费用和逾期交货的违约金</w:t>
      </w:r>
      <w:r>
        <w:rPr>
          <w:rFonts w:hint="eastAsia" w:hAnsi="宋体" w:eastAsia="宋体"/>
          <w:color w:val="auto"/>
          <w:position w:val="0"/>
          <w:sz w:val="28"/>
          <w:szCs w:val="28"/>
          <w:lang w:eastAsia="zh-CN"/>
        </w:rPr>
        <w:t>。</w:t>
      </w:r>
    </w:p>
    <w:p w14:paraId="084FC293">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left="630" w:right="0" w:hanging="630"/>
        <w:jc w:val="both"/>
        <w:textAlignment w:val="auto"/>
        <w:rPr>
          <w:rFonts w:hint="eastAsia" w:ascii="Times New Roman" w:hAnsi="宋体" w:eastAsia="宋体"/>
          <w:color w:val="auto"/>
          <w:position w:val="0"/>
          <w:sz w:val="28"/>
          <w:szCs w:val="28"/>
          <w:lang w:eastAsia="zh-CN"/>
        </w:rPr>
      </w:pPr>
      <w:r>
        <w:rPr>
          <w:rFonts w:hint="default" w:ascii="Times New Roman" w:hAnsi="宋体" w:eastAsia="宋体"/>
          <w:color w:val="auto"/>
          <w:position w:val="0"/>
          <w:sz w:val="28"/>
          <w:szCs w:val="28"/>
        </w:rPr>
        <w:t>第七条 甲方违约责任</w:t>
      </w:r>
    </w:p>
    <w:p w14:paraId="045662EA">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560" w:firstLineChars="200"/>
        <w:jc w:val="both"/>
        <w:textAlignment w:val="auto"/>
        <w:rPr>
          <w:rFonts w:hint="eastAsia" w:ascii="Times New Roman" w:hAnsi="宋体" w:eastAsia="宋体"/>
          <w:color w:val="auto"/>
          <w:position w:val="0"/>
          <w:sz w:val="28"/>
          <w:szCs w:val="28"/>
          <w:lang w:eastAsia="zh-CN"/>
        </w:rPr>
      </w:pPr>
      <w:r>
        <w:rPr>
          <w:rFonts w:hint="eastAsia" w:hAnsi="宋体" w:eastAsia="宋体"/>
          <w:color w:val="auto"/>
          <w:position w:val="0"/>
          <w:sz w:val="28"/>
          <w:szCs w:val="28"/>
          <w:lang w:val="en-US" w:eastAsia="zh-CN"/>
        </w:rPr>
        <w:t>1.</w:t>
      </w:r>
      <w:r>
        <w:rPr>
          <w:rFonts w:hint="default" w:ascii="Times New Roman" w:hAnsi="宋体" w:eastAsia="宋体"/>
          <w:color w:val="auto"/>
          <w:position w:val="0"/>
          <w:sz w:val="28"/>
          <w:szCs w:val="28"/>
        </w:rPr>
        <w:t>甲方中途退货，应向乙方支付货款</w:t>
      </w:r>
      <w:r>
        <w:rPr>
          <w:rFonts w:hint="default" w:ascii="Times New Roman" w:hAnsi="宋体" w:eastAsia="宋体"/>
          <w:color w:val="auto"/>
          <w:position w:val="0"/>
          <w:sz w:val="28"/>
          <w:szCs w:val="28"/>
          <w:u w:val="single"/>
        </w:rPr>
        <w:t>20%</w:t>
      </w:r>
      <w:r>
        <w:rPr>
          <w:rFonts w:hint="default" w:ascii="Times New Roman" w:hAnsi="宋体" w:eastAsia="宋体"/>
          <w:color w:val="auto"/>
          <w:position w:val="0"/>
          <w:sz w:val="28"/>
          <w:szCs w:val="28"/>
        </w:rPr>
        <w:t>的违约金</w:t>
      </w:r>
      <w:r>
        <w:rPr>
          <w:rFonts w:hint="eastAsia" w:hAnsi="宋体" w:eastAsia="宋体"/>
          <w:color w:val="auto"/>
          <w:position w:val="0"/>
          <w:sz w:val="28"/>
          <w:szCs w:val="28"/>
          <w:lang w:eastAsia="zh-CN"/>
        </w:rPr>
        <w:t>。</w:t>
      </w:r>
    </w:p>
    <w:p w14:paraId="76C4A362">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560" w:firstLineChars="200"/>
        <w:jc w:val="both"/>
        <w:textAlignment w:val="auto"/>
        <w:rPr>
          <w:rFonts w:hint="eastAsia" w:ascii="Times New Roman" w:hAnsi="宋体" w:eastAsia="宋体"/>
          <w:color w:val="auto"/>
          <w:position w:val="0"/>
          <w:sz w:val="28"/>
          <w:szCs w:val="28"/>
          <w:lang w:eastAsia="zh-CN"/>
        </w:rPr>
      </w:pPr>
      <w:r>
        <w:rPr>
          <w:rFonts w:hint="eastAsia" w:hAnsi="宋体" w:eastAsia="宋体"/>
          <w:color w:val="auto"/>
          <w:position w:val="0"/>
          <w:sz w:val="28"/>
          <w:szCs w:val="28"/>
          <w:lang w:val="en-US" w:eastAsia="zh-CN"/>
        </w:rPr>
        <w:t>2.</w:t>
      </w:r>
      <w:r>
        <w:rPr>
          <w:rFonts w:hint="default" w:ascii="Times New Roman" w:hAnsi="宋体" w:eastAsia="宋体"/>
          <w:color w:val="auto"/>
          <w:position w:val="0"/>
          <w:sz w:val="28"/>
          <w:szCs w:val="28"/>
        </w:rPr>
        <w:t>甲方逾期付款的，应按照每日逾期货款的</w:t>
      </w:r>
      <w:r>
        <w:rPr>
          <w:rFonts w:hint="default" w:ascii="Times New Roman" w:hAnsi="宋体" w:eastAsia="宋体"/>
          <w:color w:val="auto"/>
          <w:position w:val="0"/>
          <w:sz w:val="28"/>
          <w:szCs w:val="28"/>
          <w:u w:val="single"/>
        </w:rPr>
        <w:t>1%</w:t>
      </w:r>
      <w:r>
        <w:rPr>
          <w:rFonts w:hint="default" w:ascii="Times New Roman" w:hAnsi="宋体" w:eastAsia="宋体"/>
          <w:color w:val="auto"/>
          <w:position w:val="0"/>
          <w:sz w:val="28"/>
          <w:szCs w:val="28"/>
        </w:rPr>
        <w:t>向乙方偿付逾期的违约金</w:t>
      </w:r>
      <w:r>
        <w:rPr>
          <w:rFonts w:hint="eastAsia" w:hAnsi="宋体" w:eastAsia="宋体"/>
          <w:color w:val="auto"/>
          <w:position w:val="0"/>
          <w:sz w:val="28"/>
          <w:szCs w:val="28"/>
          <w:lang w:eastAsia="zh-CN"/>
        </w:rPr>
        <w:t>。</w:t>
      </w:r>
    </w:p>
    <w:p w14:paraId="2E59099B">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560" w:firstLineChars="200"/>
        <w:jc w:val="both"/>
        <w:textAlignment w:val="auto"/>
        <w:rPr>
          <w:rFonts w:hint="default" w:ascii="Times New Roman" w:hAnsi="宋体" w:eastAsia="宋体"/>
          <w:color w:val="auto"/>
          <w:position w:val="0"/>
          <w:sz w:val="28"/>
          <w:szCs w:val="28"/>
        </w:rPr>
      </w:pPr>
      <w:r>
        <w:rPr>
          <w:rFonts w:hint="eastAsia" w:hAnsi="宋体" w:eastAsia="宋体"/>
          <w:color w:val="auto"/>
          <w:position w:val="0"/>
          <w:sz w:val="28"/>
          <w:szCs w:val="28"/>
          <w:lang w:val="en-US" w:eastAsia="zh-CN"/>
        </w:rPr>
        <w:t>3.</w:t>
      </w:r>
      <w:r>
        <w:rPr>
          <w:rFonts w:hint="default" w:ascii="Times New Roman" w:hAnsi="宋体" w:eastAsia="宋体"/>
          <w:color w:val="auto"/>
          <w:position w:val="0"/>
          <w:sz w:val="28"/>
          <w:szCs w:val="28"/>
        </w:rPr>
        <w:t>甲方违反合同规定拒绝接货的（因乙方产品质量问题违约的除外），应当承担由此造成的损失，并承担本条第1项的违约金。</w:t>
      </w:r>
    </w:p>
    <w:p w14:paraId="3131D850">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0"/>
        <w:jc w:val="both"/>
        <w:textAlignment w:val="auto"/>
        <w:rPr>
          <w:rFonts w:hint="eastAsia" w:ascii="Times New Roman" w:hAnsi="宋体" w:eastAsia="宋体"/>
          <w:color w:val="auto"/>
          <w:position w:val="0"/>
          <w:sz w:val="28"/>
          <w:szCs w:val="28"/>
          <w:lang w:eastAsia="zh-CN"/>
        </w:rPr>
      </w:pPr>
      <w:r>
        <w:rPr>
          <w:rFonts w:hint="default" w:ascii="Times New Roman" w:hAnsi="宋体" w:eastAsia="宋体"/>
          <w:color w:val="auto"/>
          <w:position w:val="0"/>
          <w:sz w:val="28"/>
          <w:szCs w:val="28"/>
        </w:rPr>
        <w:t>第八条 不可抗力</w:t>
      </w:r>
    </w:p>
    <w:p w14:paraId="2C03A889">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560" w:firstLineChars="200"/>
        <w:jc w:val="both"/>
        <w:textAlignment w:val="auto"/>
        <w:rPr>
          <w:rFonts w:hint="default" w:ascii="Times New Roman" w:hAnsi="宋体" w:eastAsia="宋体"/>
          <w:color w:val="auto"/>
          <w:position w:val="0"/>
          <w:sz w:val="28"/>
          <w:szCs w:val="28"/>
        </w:rPr>
      </w:pPr>
      <w:r>
        <w:rPr>
          <w:rFonts w:hint="default" w:ascii="Times New Roman" w:hAnsi="宋体" w:eastAsia="宋体"/>
          <w:color w:val="auto"/>
          <w:position w:val="0"/>
          <w:sz w:val="28"/>
          <w:szCs w:val="28"/>
        </w:rPr>
        <w:t>1.甲乙双方约定甲方由于不可抗力的原因不能履行合同时，应及时向对方通报不能履行或不能完全履行的理由，在取得有关证明以后，允许延期履行、部分履行或者不履行合同，并根据情况部分或全部免予承担违约责任。</w:t>
      </w:r>
    </w:p>
    <w:p w14:paraId="7346F5D3">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560" w:firstLineChars="200"/>
        <w:jc w:val="both"/>
        <w:textAlignment w:val="auto"/>
        <w:rPr>
          <w:rFonts w:hint="default" w:ascii="宋体" w:hAnsi="宋体" w:eastAsia="宋体"/>
          <w:color w:val="auto"/>
          <w:position w:val="0"/>
          <w:sz w:val="28"/>
          <w:szCs w:val="28"/>
        </w:rPr>
      </w:pPr>
      <w:r>
        <w:rPr>
          <w:rFonts w:hint="default" w:ascii="Times New Roman" w:hAnsi="宋体" w:eastAsia="宋体"/>
          <w:color w:val="auto"/>
          <w:position w:val="0"/>
          <w:sz w:val="28"/>
          <w:szCs w:val="28"/>
        </w:rPr>
        <w:t>2.按本合同规定应该赔付的违约金、赔偿金、保管保养费用和各种经济损失，应当在明确责任后1</w:t>
      </w:r>
      <w:r>
        <w:rPr>
          <w:rFonts w:hint="eastAsia" w:hAnsi="宋体" w:eastAsia="宋体"/>
          <w:color w:val="auto"/>
          <w:position w:val="0"/>
          <w:sz w:val="28"/>
          <w:szCs w:val="28"/>
          <w:lang w:val="en-US" w:eastAsia="zh-CN"/>
        </w:rPr>
        <w:t>5</w:t>
      </w:r>
      <w:r>
        <w:rPr>
          <w:rFonts w:hint="default" w:ascii="Times New Roman" w:hAnsi="宋体" w:eastAsia="宋体"/>
          <w:color w:val="auto"/>
          <w:position w:val="0"/>
          <w:sz w:val="28"/>
          <w:szCs w:val="28"/>
        </w:rPr>
        <w:t>天内付清，否则按逾期付款处理。</w:t>
      </w:r>
    </w:p>
    <w:p w14:paraId="102CEA45">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left="946" w:right="0" w:hanging="946"/>
        <w:jc w:val="both"/>
        <w:textAlignment w:val="auto"/>
        <w:rPr>
          <w:rFonts w:hint="default" w:ascii="Times New Roman" w:hAnsi="宋体" w:eastAsia="宋体"/>
          <w:color w:val="auto"/>
          <w:position w:val="0"/>
          <w:sz w:val="28"/>
          <w:szCs w:val="28"/>
        </w:rPr>
      </w:pPr>
      <w:r>
        <w:rPr>
          <w:rFonts w:hint="default" w:ascii="宋体" w:hAnsi="宋体" w:eastAsia="宋体"/>
          <w:color w:val="auto"/>
          <w:position w:val="0"/>
          <w:sz w:val="28"/>
          <w:szCs w:val="28"/>
        </w:rPr>
        <w:t>第九条</w:t>
      </w:r>
      <w:r>
        <w:rPr>
          <w:rFonts w:hint="eastAsia" w:ascii="宋体" w:hAnsi="宋体" w:eastAsia="宋体"/>
          <w:color w:val="auto"/>
          <w:position w:val="0"/>
          <w:sz w:val="28"/>
          <w:szCs w:val="28"/>
          <w:lang w:val="en-US" w:eastAsia="zh-CN"/>
        </w:rPr>
        <w:t xml:space="preserve"> </w:t>
      </w:r>
      <w:r>
        <w:rPr>
          <w:rFonts w:hint="default" w:ascii="宋体" w:hAnsi="宋体" w:eastAsia="宋体"/>
          <w:color w:val="auto"/>
          <w:position w:val="0"/>
          <w:sz w:val="28"/>
          <w:szCs w:val="28"/>
        </w:rPr>
        <w:t>合同争议解决办法</w:t>
      </w:r>
    </w:p>
    <w:p w14:paraId="6D1A4EDD">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560" w:firstLineChars="200"/>
        <w:jc w:val="both"/>
        <w:textAlignment w:val="auto"/>
        <w:rPr>
          <w:rFonts w:hint="default" w:ascii="Times New Roman" w:hAnsi="宋体" w:eastAsia="宋体"/>
          <w:color w:val="auto"/>
          <w:position w:val="0"/>
          <w:sz w:val="28"/>
          <w:szCs w:val="28"/>
        </w:rPr>
      </w:pPr>
      <w:r>
        <w:rPr>
          <w:rFonts w:hint="default" w:ascii="Times New Roman" w:hAnsi="宋体" w:eastAsia="宋体"/>
          <w:color w:val="auto"/>
          <w:position w:val="0"/>
          <w:sz w:val="28"/>
          <w:szCs w:val="28"/>
        </w:rPr>
        <w:t>1.</w:t>
      </w:r>
      <w:r>
        <w:rPr>
          <w:rFonts w:hint="default" w:ascii="宋体" w:hAnsi="宋体" w:eastAsia="宋体"/>
          <w:color w:val="auto"/>
          <w:position w:val="0"/>
          <w:sz w:val="28"/>
          <w:szCs w:val="28"/>
        </w:rPr>
        <w:t>本</w:t>
      </w:r>
      <w:r>
        <w:rPr>
          <w:rFonts w:hint="default" w:ascii="Times New Roman" w:hAnsi="宋体" w:eastAsia="宋体"/>
          <w:color w:val="auto"/>
          <w:position w:val="0"/>
          <w:sz w:val="28"/>
          <w:szCs w:val="28"/>
        </w:rPr>
        <w:t>合同</w:t>
      </w:r>
      <w:r>
        <w:rPr>
          <w:rFonts w:hint="default" w:ascii="宋体" w:hAnsi="宋体" w:eastAsia="宋体"/>
          <w:color w:val="auto"/>
          <w:position w:val="0"/>
          <w:sz w:val="28"/>
          <w:szCs w:val="28"/>
        </w:rPr>
        <w:t>自签订之日起生效</w:t>
      </w:r>
      <w:r>
        <w:rPr>
          <w:rFonts w:hint="default" w:ascii="Times New Roman" w:hAnsi="宋体" w:eastAsia="宋体"/>
          <w:color w:val="auto"/>
          <w:position w:val="0"/>
          <w:sz w:val="28"/>
          <w:szCs w:val="28"/>
        </w:rPr>
        <w:t>。</w:t>
      </w:r>
      <w:r>
        <w:rPr>
          <w:rFonts w:hint="default" w:ascii="宋体" w:hAnsi="宋体" w:eastAsia="宋体"/>
          <w:color w:val="auto"/>
          <w:position w:val="0"/>
          <w:sz w:val="28"/>
          <w:szCs w:val="28"/>
        </w:rPr>
        <w:t>合同执行期内</w:t>
      </w:r>
      <w:r>
        <w:rPr>
          <w:rFonts w:hint="default" w:ascii="Times New Roman" w:hAnsi="宋体" w:eastAsia="宋体"/>
          <w:color w:val="auto"/>
          <w:position w:val="0"/>
          <w:sz w:val="28"/>
          <w:szCs w:val="28"/>
        </w:rPr>
        <w:t>，</w:t>
      </w:r>
      <w:r>
        <w:rPr>
          <w:rFonts w:hint="default" w:ascii="宋体" w:hAnsi="宋体" w:eastAsia="宋体"/>
          <w:color w:val="auto"/>
          <w:position w:val="0"/>
          <w:sz w:val="28"/>
          <w:szCs w:val="28"/>
        </w:rPr>
        <w:t>双方均不得随意变更或解决合同</w:t>
      </w:r>
      <w:r>
        <w:rPr>
          <w:rFonts w:hint="default" w:ascii="Times New Roman" w:hAnsi="宋体" w:eastAsia="宋体"/>
          <w:color w:val="auto"/>
          <w:position w:val="0"/>
          <w:sz w:val="28"/>
          <w:szCs w:val="28"/>
        </w:rPr>
        <w:t>。</w:t>
      </w:r>
      <w:r>
        <w:rPr>
          <w:rFonts w:hint="default" w:ascii="宋体" w:hAnsi="宋体" w:eastAsia="宋体"/>
          <w:color w:val="auto"/>
          <w:position w:val="0"/>
          <w:sz w:val="28"/>
          <w:szCs w:val="28"/>
        </w:rPr>
        <w:t>合同如有未尽事宜</w:t>
      </w:r>
      <w:r>
        <w:rPr>
          <w:rFonts w:hint="default" w:ascii="Times New Roman" w:hAnsi="宋体" w:eastAsia="宋体"/>
          <w:color w:val="auto"/>
          <w:position w:val="0"/>
          <w:sz w:val="28"/>
          <w:szCs w:val="28"/>
        </w:rPr>
        <w:t>，</w:t>
      </w:r>
      <w:r>
        <w:rPr>
          <w:rFonts w:hint="default" w:ascii="宋体" w:hAnsi="宋体" w:eastAsia="宋体"/>
          <w:color w:val="auto"/>
          <w:position w:val="0"/>
          <w:sz w:val="28"/>
          <w:szCs w:val="28"/>
        </w:rPr>
        <w:t>须经双方共同协商</w:t>
      </w:r>
      <w:r>
        <w:rPr>
          <w:rFonts w:hint="default" w:ascii="Times New Roman" w:hAnsi="宋体" w:eastAsia="宋体"/>
          <w:color w:val="auto"/>
          <w:position w:val="0"/>
          <w:sz w:val="28"/>
          <w:szCs w:val="28"/>
        </w:rPr>
        <w:t>，</w:t>
      </w:r>
      <w:r>
        <w:rPr>
          <w:rFonts w:hint="default" w:ascii="宋体" w:hAnsi="宋体" w:eastAsia="宋体"/>
          <w:color w:val="auto"/>
          <w:position w:val="0"/>
          <w:sz w:val="28"/>
          <w:szCs w:val="28"/>
        </w:rPr>
        <w:t>作出补充规定</w:t>
      </w:r>
      <w:r>
        <w:rPr>
          <w:rFonts w:hint="default" w:ascii="Times New Roman" w:hAnsi="宋体" w:eastAsia="宋体"/>
          <w:color w:val="auto"/>
          <w:position w:val="0"/>
          <w:sz w:val="28"/>
          <w:szCs w:val="28"/>
        </w:rPr>
        <w:t>，</w:t>
      </w:r>
      <w:r>
        <w:rPr>
          <w:rFonts w:hint="default" w:ascii="宋体" w:hAnsi="宋体" w:eastAsia="宋体"/>
          <w:color w:val="auto"/>
          <w:position w:val="0"/>
          <w:sz w:val="28"/>
          <w:szCs w:val="28"/>
        </w:rPr>
        <w:t>补充规定与本合同具有同等法律效力</w:t>
      </w:r>
      <w:r>
        <w:rPr>
          <w:rFonts w:hint="default" w:ascii="Times New Roman" w:hAnsi="宋体" w:eastAsia="宋体"/>
          <w:color w:val="auto"/>
          <w:position w:val="0"/>
          <w:sz w:val="28"/>
          <w:szCs w:val="28"/>
        </w:rPr>
        <w:t>。</w:t>
      </w:r>
    </w:p>
    <w:p w14:paraId="6CDB97B8">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560" w:firstLineChars="200"/>
        <w:jc w:val="both"/>
        <w:textAlignment w:val="auto"/>
        <w:rPr>
          <w:rFonts w:hint="default" w:ascii="宋体" w:hAnsi="宋体" w:eastAsia="宋体"/>
          <w:color w:val="auto"/>
          <w:position w:val="0"/>
          <w:sz w:val="28"/>
          <w:szCs w:val="28"/>
        </w:rPr>
      </w:pPr>
      <w:r>
        <w:rPr>
          <w:rFonts w:hint="default" w:ascii="Times New Roman" w:hAnsi="宋体" w:eastAsia="宋体"/>
          <w:color w:val="auto"/>
          <w:position w:val="0"/>
          <w:sz w:val="28"/>
          <w:szCs w:val="28"/>
        </w:rPr>
        <w:t>2本合同如发生纠纷，当事人双方应当及时协商解决;协商不成时，解决合同纠纷采用以下方式长春市</w:t>
      </w:r>
      <w:r>
        <w:rPr>
          <w:rFonts w:hint="eastAsia" w:hAnsi="宋体" w:eastAsia="宋体"/>
          <w:color w:val="auto"/>
          <w:position w:val="0"/>
          <w:sz w:val="28"/>
          <w:szCs w:val="28"/>
          <w:lang w:val="en-US" w:eastAsia="zh-CN"/>
        </w:rPr>
        <w:t>朝阳</w:t>
      </w:r>
      <w:r>
        <w:rPr>
          <w:rFonts w:hint="default" w:ascii="Times New Roman" w:hAnsi="宋体" w:eastAsia="宋体"/>
          <w:color w:val="auto"/>
          <w:position w:val="0"/>
          <w:sz w:val="28"/>
          <w:szCs w:val="28"/>
        </w:rPr>
        <w:t>区人民法院判决。</w:t>
      </w:r>
    </w:p>
    <w:p w14:paraId="5304A5FB">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560" w:firstLineChars="200"/>
        <w:jc w:val="both"/>
        <w:textAlignment w:val="auto"/>
        <w:rPr>
          <w:rFonts w:hint="default" w:ascii="Times New Roman" w:hAnsi="宋体" w:eastAsia="宋体"/>
          <w:color w:val="auto"/>
          <w:position w:val="0"/>
          <w:sz w:val="28"/>
          <w:szCs w:val="28"/>
        </w:rPr>
      </w:pPr>
      <w:r>
        <w:rPr>
          <w:rFonts w:hint="default" w:ascii="宋体" w:hAnsi="宋体" w:eastAsia="宋体"/>
          <w:color w:val="auto"/>
          <w:position w:val="0"/>
          <w:sz w:val="28"/>
          <w:szCs w:val="28"/>
        </w:rPr>
        <w:t>3.本合同一式</w:t>
      </w:r>
      <w:r>
        <w:rPr>
          <w:rFonts w:hint="eastAsia" w:ascii="宋体" w:hAnsi="宋体" w:eastAsia="宋体"/>
          <w:color w:val="auto"/>
          <w:position w:val="0"/>
          <w:sz w:val="28"/>
          <w:szCs w:val="28"/>
          <w:lang w:val="en-US" w:eastAsia="zh-CN"/>
        </w:rPr>
        <w:t>陆</w:t>
      </w:r>
      <w:r>
        <w:rPr>
          <w:rFonts w:hint="default" w:ascii="宋体" w:hAnsi="宋体" w:eastAsia="宋体"/>
          <w:color w:val="auto"/>
          <w:position w:val="0"/>
          <w:sz w:val="28"/>
          <w:szCs w:val="28"/>
        </w:rPr>
        <w:t>份</w:t>
      </w:r>
      <w:r>
        <w:rPr>
          <w:rFonts w:hint="default" w:ascii="Times New Roman" w:hAnsi="宋体" w:eastAsia="宋体"/>
          <w:color w:val="auto"/>
          <w:position w:val="0"/>
          <w:sz w:val="28"/>
          <w:szCs w:val="28"/>
        </w:rPr>
        <w:t>，</w:t>
      </w:r>
      <w:r>
        <w:rPr>
          <w:rFonts w:hint="default" w:ascii="宋体" w:hAnsi="宋体" w:eastAsia="宋体"/>
          <w:color w:val="auto"/>
          <w:position w:val="0"/>
          <w:sz w:val="28"/>
          <w:szCs w:val="28"/>
        </w:rPr>
        <w:t>甲方</w:t>
      </w:r>
      <w:r>
        <w:rPr>
          <w:rFonts w:hint="eastAsia" w:ascii="宋体" w:hAnsi="宋体" w:eastAsia="宋体"/>
          <w:color w:val="auto"/>
          <w:position w:val="0"/>
          <w:sz w:val="28"/>
          <w:szCs w:val="28"/>
          <w:lang w:val="en-US" w:eastAsia="zh-CN"/>
        </w:rPr>
        <w:t>肆</w:t>
      </w:r>
      <w:r>
        <w:rPr>
          <w:rFonts w:hint="default" w:ascii="宋体" w:hAnsi="宋体" w:eastAsia="宋体"/>
          <w:color w:val="auto"/>
          <w:position w:val="0"/>
          <w:sz w:val="28"/>
          <w:szCs w:val="28"/>
        </w:rPr>
        <w:t>份</w:t>
      </w:r>
      <w:r>
        <w:rPr>
          <w:rFonts w:hint="default" w:ascii="Times New Roman" w:hAnsi="宋体" w:eastAsia="宋体"/>
          <w:color w:val="auto"/>
          <w:position w:val="0"/>
          <w:sz w:val="28"/>
          <w:szCs w:val="28"/>
        </w:rPr>
        <w:t>，</w:t>
      </w:r>
      <w:r>
        <w:rPr>
          <w:rFonts w:hint="default" w:ascii="宋体" w:hAnsi="宋体" w:eastAsia="宋体"/>
          <w:color w:val="auto"/>
          <w:position w:val="0"/>
          <w:sz w:val="28"/>
          <w:szCs w:val="28"/>
        </w:rPr>
        <w:t>乙方贰份</w:t>
      </w:r>
      <w:r>
        <w:rPr>
          <w:rFonts w:hint="default" w:ascii="Times New Roman" w:hAnsi="宋体" w:eastAsia="宋体"/>
          <w:color w:val="auto"/>
          <w:position w:val="0"/>
          <w:sz w:val="28"/>
          <w:szCs w:val="28"/>
        </w:rPr>
        <w:t>。</w:t>
      </w:r>
    </w:p>
    <w:p w14:paraId="56B5B393">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0"/>
        <w:jc w:val="both"/>
        <w:textAlignment w:val="auto"/>
        <w:rPr>
          <w:rFonts w:hint="eastAsia" w:ascii="宋体" w:hAnsi="宋体" w:eastAsia="宋体"/>
          <w:color w:val="auto"/>
          <w:position w:val="0"/>
          <w:sz w:val="28"/>
          <w:szCs w:val="28"/>
          <w:lang w:eastAsia="zh-CN"/>
        </w:rPr>
      </w:pPr>
      <w:r>
        <w:rPr>
          <w:rFonts w:hint="default" w:ascii="Times New Roman" w:hAnsi="宋体" w:eastAsia="宋体"/>
          <w:color w:val="auto"/>
          <w:position w:val="0"/>
          <w:sz w:val="28"/>
          <w:szCs w:val="28"/>
        </w:rPr>
        <w:t>第十条</w:t>
      </w:r>
      <w:r>
        <w:rPr>
          <w:rFonts w:hint="eastAsia" w:hAnsi="宋体" w:eastAsia="宋体"/>
          <w:color w:val="auto"/>
          <w:position w:val="0"/>
          <w:sz w:val="28"/>
          <w:szCs w:val="28"/>
          <w:lang w:val="en-US" w:eastAsia="zh-CN"/>
        </w:rPr>
        <w:t xml:space="preserve"> </w:t>
      </w:r>
      <w:r>
        <w:rPr>
          <w:rFonts w:hint="default" w:ascii="宋体" w:hAnsi="宋体" w:eastAsia="宋体"/>
          <w:color w:val="auto"/>
          <w:position w:val="0"/>
          <w:sz w:val="28"/>
          <w:szCs w:val="28"/>
        </w:rPr>
        <w:t>合同附件及合同组成文件（须骑缝加盖公章）</w:t>
      </w:r>
      <w:r>
        <w:rPr>
          <w:rFonts w:hint="eastAsia" w:ascii="宋体" w:hAnsi="宋体" w:eastAsia="宋体"/>
          <w:color w:val="auto"/>
          <w:position w:val="0"/>
          <w:sz w:val="28"/>
          <w:szCs w:val="28"/>
          <w:lang w:eastAsia="zh-CN"/>
        </w:rPr>
        <w:t>。</w:t>
      </w:r>
    </w:p>
    <w:p w14:paraId="1129C198">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0"/>
        <w:jc w:val="both"/>
        <w:textAlignment w:val="auto"/>
        <w:rPr>
          <w:rFonts w:hint="default" w:ascii="宋体" w:hAnsi="宋体" w:eastAsia="宋体"/>
          <w:color w:val="auto"/>
          <w:position w:val="0"/>
          <w:sz w:val="24"/>
          <w:szCs w:val="24"/>
        </w:rPr>
      </w:pPr>
    </w:p>
    <w:p w14:paraId="75349E88">
      <w:pPr>
        <w:pStyle w:val="7"/>
        <w:rPr>
          <w:rFonts w:hint="default" w:ascii="宋体" w:hAnsi="宋体" w:eastAsia="宋体"/>
          <w:color w:val="auto"/>
          <w:position w:val="0"/>
          <w:sz w:val="24"/>
          <w:szCs w:val="24"/>
        </w:rPr>
      </w:pPr>
    </w:p>
    <w:p w14:paraId="5DDC9CAD">
      <w:pPr>
        <w:pStyle w:val="7"/>
        <w:rPr>
          <w:rFonts w:hint="default" w:ascii="宋体" w:hAnsi="宋体" w:eastAsia="宋体"/>
          <w:color w:val="auto"/>
          <w:position w:val="0"/>
          <w:sz w:val="24"/>
          <w:szCs w:val="24"/>
        </w:rPr>
      </w:pPr>
    </w:p>
    <w:p w14:paraId="7385E5CA">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0"/>
        <w:jc w:val="both"/>
        <w:textAlignment w:val="auto"/>
        <w:rPr>
          <w:rFonts w:hint="eastAsia" w:ascii="宋体" w:hAnsi="宋体" w:eastAsia="宋体"/>
          <w:color w:val="auto"/>
          <w:position w:val="0"/>
          <w:sz w:val="28"/>
          <w:szCs w:val="28"/>
          <w:lang w:eastAsia="zh-CN"/>
        </w:rPr>
      </w:pPr>
      <w:r>
        <w:rPr>
          <w:rFonts w:hint="eastAsia" w:ascii="宋体" w:hAnsi="宋体" w:eastAsia="宋体"/>
          <w:color w:val="auto"/>
          <w:position w:val="0"/>
          <w:sz w:val="28"/>
          <w:szCs w:val="28"/>
          <w:lang w:eastAsia="zh-CN"/>
        </w:rPr>
        <w:t>（</w:t>
      </w:r>
      <w:r>
        <w:rPr>
          <w:rFonts w:hint="eastAsia" w:ascii="宋体" w:hAnsi="宋体" w:eastAsia="宋体"/>
          <w:color w:val="auto"/>
          <w:position w:val="0"/>
          <w:sz w:val="28"/>
          <w:szCs w:val="28"/>
          <w:lang w:val="en-US" w:eastAsia="zh-CN"/>
        </w:rPr>
        <w:t>本页无正文</w:t>
      </w:r>
      <w:r>
        <w:rPr>
          <w:rFonts w:hint="eastAsia" w:ascii="宋体" w:hAnsi="宋体" w:eastAsia="宋体"/>
          <w:color w:val="auto"/>
          <w:position w:val="0"/>
          <w:sz w:val="28"/>
          <w:szCs w:val="28"/>
          <w:lang w:eastAsia="zh-CN"/>
        </w:rPr>
        <w:t>）</w:t>
      </w:r>
    </w:p>
    <w:p w14:paraId="371FBC2F">
      <w:pPr>
        <w:pStyle w:val="7"/>
        <w:rPr>
          <w:rFonts w:hint="eastAsia"/>
          <w:lang w:eastAsia="zh-CN"/>
        </w:rPr>
      </w:pPr>
    </w:p>
    <w:tbl>
      <w:tblPr>
        <w:tblStyle w:val="8"/>
        <w:tblpPr w:vertAnchor="text" w:tblpX="-307" w:tblpY="171"/>
        <w:tblW w:w="9617" w:type="dxa"/>
        <w:tblInd w:w="0" w:type="dxa"/>
        <w:tblLayout w:type="fixed"/>
        <w:tblCellMar>
          <w:top w:w="0" w:type="dxa"/>
          <w:left w:w="108" w:type="dxa"/>
          <w:bottom w:w="0" w:type="dxa"/>
          <w:right w:w="108" w:type="dxa"/>
        </w:tblCellMar>
      </w:tblPr>
      <w:tblGrid>
        <w:gridCol w:w="4690"/>
        <w:gridCol w:w="4927"/>
      </w:tblGrid>
      <w:tr w14:paraId="510744F0">
        <w:tblPrEx>
          <w:tblCellMar>
            <w:top w:w="0" w:type="dxa"/>
            <w:left w:w="108" w:type="dxa"/>
            <w:bottom w:w="0" w:type="dxa"/>
            <w:right w:w="108" w:type="dxa"/>
          </w:tblCellMar>
        </w:tblPrEx>
        <w:trPr>
          <w:trHeight w:val="3409" w:hRule="atLeast"/>
        </w:trPr>
        <w:tc>
          <w:tcPr>
            <w:tcW w:w="4690" w:type="dxa"/>
            <w:tcBorders>
              <w:top w:val="single" w:color="000000" w:sz="4" w:space="0"/>
              <w:left w:val="single" w:color="000000" w:sz="4" w:space="0"/>
              <w:bottom w:val="single" w:color="000000" w:sz="4" w:space="0"/>
              <w:right w:val="single" w:color="000000" w:sz="4" w:space="0"/>
            </w:tcBorders>
            <w:vAlign w:val="top"/>
          </w:tcPr>
          <w:p w14:paraId="13EF8E50">
            <w:pPr>
              <w:pageBreakBefore w:val="0"/>
              <w:numPr>
                <w:ilvl w:val="0"/>
                <w:numId w:val="0"/>
              </w:numPr>
              <w:wordWrap w:val="0"/>
              <w:autoSpaceDE/>
              <w:autoSpaceDN/>
              <w:bidi w:val="0"/>
              <w:snapToGrid/>
              <w:spacing w:before="0" w:after="0" w:line="240" w:lineRule="auto"/>
              <w:ind w:right="0" w:firstLine="0"/>
              <w:jc w:val="left"/>
              <w:rPr>
                <w:rFonts w:hint="default" w:ascii="宋体" w:hAnsi="宋体" w:eastAsia="宋体"/>
                <w:b w:val="0"/>
                <w:color w:val="auto"/>
                <w:spacing w:val="0"/>
                <w:position w:val="0"/>
                <w:sz w:val="28"/>
                <w:szCs w:val="28"/>
              </w:rPr>
            </w:pPr>
            <w:r>
              <w:rPr>
                <w:rFonts w:hint="default" w:ascii="宋体" w:hAnsi="宋体" w:eastAsia="宋体"/>
                <w:b w:val="0"/>
                <w:color w:val="auto"/>
                <w:spacing w:val="0"/>
                <w:position w:val="0"/>
                <w:sz w:val="28"/>
                <w:szCs w:val="28"/>
              </w:rPr>
              <w:t>甲方</w:t>
            </w:r>
            <w:r>
              <w:rPr>
                <w:rFonts w:hint="eastAsia" w:ascii="宋体" w:hAnsi="宋体" w:eastAsia="宋体"/>
                <w:b w:val="0"/>
                <w:color w:val="auto"/>
                <w:spacing w:val="0"/>
                <w:position w:val="0"/>
                <w:sz w:val="28"/>
                <w:szCs w:val="28"/>
                <w:lang w:val="en-US" w:eastAsia="zh-CN"/>
              </w:rPr>
              <w:t>:</w:t>
            </w:r>
          </w:p>
          <w:p w14:paraId="70AAAEF9">
            <w:pPr>
              <w:pageBreakBefore w:val="0"/>
              <w:numPr>
                <w:ilvl w:val="0"/>
                <w:numId w:val="0"/>
              </w:numPr>
              <w:wordWrap w:val="0"/>
              <w:autoSpaceDE/>
              <w:autoSpaceDN/>
              <w:bidi w:val="0"/>
              <w:snapToGrid/>
              <w:spacing w:before="0" w:after="0" w:line="240" w:lineRule="auto"/>
              <w:ind w:right="0" w:firstLine="0"/>
              <w:jc w:val="left"/>
              <w:rPr>
                <w:rFonts w:hint="default" w:ascii="宋体" w:hAnsi="宋体" w:eastAsia="宋体"/>
                <w:b w:val="0"/>
                <w:color w:val="auto"/>
                <w:spacing w:val="0"/>
                <w:position w:val="0"/>
                <w:sz w:val="28"/>
                <w:szCs w:val="28"/>
              </w:rPr>
            </w:pPr>
          </w:p>
          <w:p w14:paraId="6EF5C93F">
            <w:pPr>
              <w:pageBreakBefore w:val="0"/>
              <w:numPr>
                <w:ilvl w:val="0"/>
                <w:numId w:val="0"/>
              </w:numPr>
              <w:wordWrap w:val="0"/>
              <w:autoSpaceDE/>
              <w:autoSpaceDN/>
              <w:bidi w:val="0"/>
              <w:snapToGrid/>
              <w:spacing w:before="0" w:after="0" w:line="240" w:lineRule="auto"/>
              <w:ind w:right="0" w:firstLine="0"/>
              <w:jc w:val="left"/>
              <w:rPr>
                <w:rFonts w:hint="default" w:ascii="宋体" w:hAnsi="宋体" w:eastAsia="宋体"/>
                <w:b w:val="0"/>
                <w:color w:val="auto"/>
                <w:spacing w:val="0"/>
                <w:position w:val="0"/>
                <w:sz w:val="28"/>
                <w:szCs w:val="28"/>
              </w:rPr>
            </w:pPr>
            <w:r>
              <w:rPr>
                <w:rFonts w:hint="default" w:ascii="宋体" w:hAnsi="宋体" w:eastAsia="宋体"/>
                <w:b w:val="0"/>
                <w:color w:val="auto"/>
                <w:spacing w:val="0"/>
                <w:position w:val="0"/>
                <w:sz w:val="28"/>
                <w:szCs w:val="28"/>
              </w:rPr>
              <w:t>甲方税号：</w:t>
            </w:r>
          </w:p>
          <w:p w14:paraId="71388612">
            <w:pPr>
              <w:pageBreakBefore w:val="0"/>
              <w:numPr>
                <w:ilvl w:val="0"/>
                <w:numId w:val="0"/>
              </w:numPr>
              <w:wordWrap w:val="0"/>
              <w:autoSpaceDE/>
              <w:autoSpaceDN/>
              <w:bidi w:val="0"/>
              <w:snapToGrid/>
              <w:spacing w:before="0" w:after="0" w:line="240" w:lineRule="auto"/>
              <w:ind w:right="0" w:firstLine="0"/>
              <w:jc w:val="left"/>
              <w:rPr>
                <w:rFonts w:hint="default" w:ascii="宋体" w:hAnsi="宋体" w:eastAsia="宋体"/>
                <w:b w:val="0"/>
                <w:color w:val="auto"/>
                <w:spacing w:val="0"/>
                <w:position w:val="0"/>
                <w:sz w:val="28"/>
                <w:szCs w:val="28"/>
              </w:rPr>
            </w:pPr>
          </w:p>
          <w:p w14:paraId="38D6A67E">
            <w:pPr>
              <w:pageBreakBefore w:val="0"/>
              <w:numPr>
                <w:ilvl w:val="0"/>
                <w:numId w:val="0"/>
              </w:numPr>
              <w:wordWrap w:val="0"/>
              <w:autoSpaceDE/>
              <w:autoSpaceDN/>
              <w:bidi w:val="0"/>
              <w:snapToGrid/>
              <w:spacing w:before="0" w:after="0" w:line="240" w:lineRule="auto"/>
              <w:ind w:right="0" w:firstLine="0"/>
              <w:jc w:val="left"/>
              <w:rPr>
                <w:rFonts w:hint="default" w:ascii="宋体" w:hAnsi="宋体" w:eastAsia="宋体"/>
                <w:b w:val="0"/>
                <w:color w:val="auto"/>
                <w:spacing w:val="0"/>
                <w:position w:val="0"/>
                <w:sz w:val="28"/>
                <w:szCs w:val="28"/>
              </w:rPr>
            </w:pPr>
            <w:r>
              <w:rPr>
                <w:rFonts w:hint="default" w:ascii="宋体" w:hAnsi="宋体" w:eastAsia="宋体"/>
                <w:b w:val="0"/>
                <w:color w:val="auto"/>
                <w:spacing w:val="0"/>
                <w:position w:val="0"/>
                <w:sz w:val="28"/>
                <w:szCs w:val="28"/>
              </w:rPr>
              <w:t>地址：</w:t>
            </w:r>
          </w:p>
          <w:p w14:paraId="74DCBCB1">
            <w:pPr>
              <w:pageBreakBefore w:val="0"/>
              <w:numPr>
                <w:ilvl w:val="0"/>
                <w:numId w:val="0"/>
              </w:numPr>
              <w:wordWrap w:val="0"/>
              <w:autoSpaceDE/>
              <w:autoSpaceDN/>
              <w:bidi w:val="0"/>
              <w:snapToGrid/>
              <w:spacing w:before="0" w:after="0" w:line="240" w:lineRule="auto"/>
              <w:ind w:right="0" w:firstLine="0"/>
              <w:jc w:val="left"/>
              <w:rPr>
                <w:rFonts w:hint="default" w:ascii="宋体" w:hAnsi="宋体" w:eastAsia="宋体"/>
                <w:b w:val="0"/>
                <w:color w:val="auto"/>
                <w:spacing w:val="0"/>
                <w:position w:val="0"/>
                <w:sz w:val="28"/>
                <w:szCs w:val="28"/>
              </w:rPr>
            </w:pPr>
          </w:p>
          <w:p w14:paraId="092A8A8F">
            <w:pPr>
              <w:pageBreakBefore w:val="0"/>
              <w:numPr>
                <w:ilvl w:val="0"/>
                <w:numId w:val="0"/>
              </w:numPr>
              <w:wordWrap w:val="0"/>
              <w:autoSpaceDE/>
              <w:autoSpaceDN/>
              <w:bidi w:val="0"/>
              <w:snapToGrid/>
              <w:spacing w:before="0" w:after="0" w:line="240" w:lineRule="auto"/>
              <w:ind w:right="0" w:firstLine="0"/>
              <w:jc w:val="left"/>
              <w:rPr>
                <w:rFonts w:hint="default" w:ascii="宋体" w:hAnsi="宋体" w:eastAsia="宋体"/>
                <w:b w:val="0"/>
                <w:color w:val="auto"/>
                <w:spacing w:val="0"/>
                <w:position w:val="0"/>
                <w:sz w:val="28"/>
                <w:szCs w:val="28"/>
              </w:rPr>
            </w:pPr>
            <w:r>
              <w:rPr>
                <w:rFonts w:hint="default" w:ascii="宋体" w:hAnsi="宋体" w:eastAsia="宋体"/>
                <w:b w:val="0"/>
                <w:color w:val="auto"/>
                <w:spacing w:val="0"/>
                <w:position w:val="0"/>
                <w:sz w:val="28"/>
                <w:szCs w:val="28"/>
              </w:rPr>
              <w:t>经办人（签字）：</w:t>
            </w:r>
          </w:p>
          <w:p w14:paraId="26DD1C27">
            <w:pPr>
              <w:pageBreakBefore w:val="0"/>
              <w:numPr>
                <w:ilvl w:val="0"/>
                <w:numId w:val="0"/>
              </w:numPr>
              <w:wordWrap w:val="0"/>
              <w:autoSpaceDE/>
              <w:autoSpaceDN/>
              <w:bidi w:val="0"/>
              <w:snapToGrid/>
              <w:spacing w:before="0" w:after="0" w:line="240" w:lineRule="auto"/>
              <w:ind w:right="0" w:firstLine="0"/>
              <w:jc w:val="left"/>
              <w:rPr>
                <w:rFonts w:hint="default" w:ascii="宋体" w:hAnsi="宋体" w:eastAsia="宋体"/>
                <w:b w:val="0"/>
                <w:color w:val="auto"/>
                <w:spacing w:val="0"/>
                <w:position w:val="0"/>
                <w:sz w:val="28"/>
                <w:szCs w:val="28"/>
              </w:rPr>
            </w:pPr>
          </w:p>
          <w:p w14:paraId="52651CD2">
            <w:pPr>
              <w:pageBreakBefore w:val="0"/>
              <w:numPr>
                <w:ilvl w:val="0"/>
                <w:numId w:val="0"/>
              </w:numPr>
              <w:wordWrap w:val="0"/>
              <w:autoSpaceDE/>
              <w:autoSpaceDN/>
              <w:bidi w:val="0"/>
              <w:snapToGrid/>
              <w:spacing w:before="0" w:after="0" w:line="240" w:lineRule="auto"/>
              <w:ind w:right="0" w:firstLine="0"/>
              <w:jc w:val="left"/>
              <w:rPr>
                <w:rFonts w:hint="default" w:ascii="宋体" w:hAnsi="宋体" w:eastAsia="宋体"/>
                <w:b w:val="0"/>
                <w:color w:val="auto"/>
                <w:spacing w:val="0"/>
                <w:position w:val="0"/>
                <w:sz w:val="28"/>
                <w:szCs w:val="28"/>
              </w:rPr>
            </w:pPr>
            <w:r>
              <w:rPr>
                <w:rFonts w:hint="default" w:ascii="宋体" w:hAnsi="宋体" w:eastAsia="宋体"/>
                <w:b w:val="0"/>
                <w:color w:val="auto"/>
                <w:spacing w:val="0"/>
                <w:position w:val="0"/>
                <w:sz w:val="28"/>
                <w:szCs w:val="28"/>
              </w:rPr>
              <w:t>电话：</w:t>
            </w:r>
          </w:p>
          <w:p w14:paraId="673338BA">
            <w:pPr>
              <w:pageBreakBefore w:val="0"/>
              <w:numPr>
                <w:ilvl w:val="0"/>
                <w:numId w:val="0"/>
              </w:numPr>
              <w:wordWrap w:val="0"/>
              <w:autoSpaceDE/>
              <w:autoSpaceDN/>
              <w:bidi w:val="0"/>
              <w:snapToGrid/>
              <w:spacing w:before="0" w:after="0" w:line="240" w:lineRule="auto"/>
              <w:ind w:right="0" w:firstLine="0"/>
              <w:jc w:val="left"/>
              <w:rPr>
                <w:rFonts w:hint="default" w:ascii="宋体" w:hAnsi="宋体" w:eastAsia="宋体"/>
                <w:b w:val="0"/>
                <w:color w:val="auto"/>
                <w:spacing w:val="0"/>
                <w:position w:val="0"/>
                <w:sz w:val="28"/>
                <w:szCs w:val="28"/>
                <w:lang w:val="en-US" w:eastAsia="zh-CN"/>
              </w:rPr>
            </w:pPr>
          </w:p>
          <w:p w14:paraId="44C3C810">
            <w:pPr>
              <w:pageBreakBefore w:val="0"/>
              <w:numPr>
                <w:ilvl w:val="0"/>
                <w:numId w:val="0"/>
              </w:numPr>
              <w:wordWrap w:val="0"/>
              <w:autoSpaceDE/>
              <w:autoSpaceDN/>
              <w:bidi w:val="0"/>
              <w:snapToGrid/>
              <w:spacing w:before="0" w:after="0" w:line="240" w:lineRule="auto"/>
              <w:ind w:right="0" w:firstLine="0"/>
              <w:jc w:val="left"/>
              <w:rPr>
                <w:rFonts w:hint="default" w:ascii="宋体" w:hAnsi="宋体" w:eastAsia="宋体"/>
                <w:b w:val="0"/>
                <w:color w:val="auto"/>
                <w:spacing w:val="0"/>
                <w:position w:val="0"/>
                <w:sz w:val="28"/>
                <w:szCs w:val="28"/>
              </w:rPr>
            </w:pPr>
            <w:r>
              <w:rPr>
                <w:rFonts w:hint="default" w:ascii="宋体" w:hAnsi="宋体" w:eastAsia="宋体"/>
                <w:b w:val="0"/>
                <w:color w:val="auto"/>
                <w:spacing w:val="0"/>
                <w:position w:val="0"/>
                <w:sz w:val="28"/>
                <w:szCs w:val="28"/>
              </w:rPr>
              <w:t>开户银行：</w:t>
            </w:r>
          </w:p>
          <w:p w14:paraId="2CCA8FA0">
            <w:pPr>
              <w:pageBreakBefore w:val="0"/>
              <w:numPr>
                <w:ilvl w:val="0"/>
                <w:numId w:val="0"/>
              </w:numPr>
              <w:wordWrap w:val="0"/>
              <w:autoSpaceDE/>
              <w:autoSpaceDN/>
              <w:bidi w:val="0"/>
              <w:snapToGrid/>
              <w:spacing w:before="0" w:after="0" w:line="240" w:lineRule="auto"/>
              <w:ind w:right="0" w:firstLine="0"/>
              <w:jc w:val="left"/>
              <w:rPr>
                <w:rFonts w:hint="default" w:ascii="宋体" w:hAnsi="宋体" w:eastAsia="宋体"/>
                <w:b w:val="0"/>
                <w:color w:val="auto"/>
                <w:spacing w:val="0"/>
                <w:position w:val="0"/>
                <w:sz w:val="28"/>
                <w:szCs w:val="28"/>
              </w:rPr>
            </w:pPr>
          </w:p>
          <w:p w14:paraId="3784BB63">
            <w:pPr>
              <w:pageBreakBefore w:val="0"/>
              <w:numPr>
                <w:ilvl w:val="0"/>
                <w:numId w:val="0"/>
              </w:numPr>
              <w:wordWrap w:val="0"/>
              <w:autoSpaceDE/>
              <w:autoSpaceDN/>
              <w:bidi w:val="0"/>
              <w:snapToGrid/>
              <w:spacing w:before="0" w:after="0" w:line="240" w:lineRule="auto"/>
              <w:ind w:right="0" w:firstLine="0"/>
              <w:jc w:val="left"/>
              <w:rPr>
                <w:rFonts w:hint="default" w:ascii="宋体" w:hAnsi="宋体" w:eastAsia="宋体"/>
                <w:b w:val="0"/>
                <w:color w:val="auto"/>
                <w:spacing w:val="0"/>
                <w:position w:val="0"/>
                <w:sz w:val="28"/>
                <w:szCs w:val="28"/>
              </w:rPr>
            </w:pPr>
            <w:r>
              <w:rPr>
                <w:rFonts w:hint="default" w:ascii="宋体" w:hAnsi="宋体" w:eastAsia="宋体"/>
                <w:b w:val="0"/>
                <w:color w:val="auto"/>
                <w:spacing w:val="0"/>
                <w:position w:val="0"/>
                <w:sz w:val="28"/>
                <w:szCs w:val="28"/>
              </w:rPr>
              <w:t>账号:</w:t>
            </w:r>
          </w:p>
          <w:p w14:paraId="73D859C0">
            <w:pPr>
              <w:pageBreakBefore w:val="0"/>
              <w:numPr>
                <w:ilvl w:val="0"/>
                <w:numId w:val="0"/>
              </w:numPr>
              <w:wordWrap w:val="0"/>
              <w:autoSpaceDE/>
              <w:autoSpaceDN/>
              <w:bidi w:val="0"/>
              <w:snapToGrid/>
              <w:spacing w:before="0" w:after="0" w:line="240" w:lineRule="auto"/>
              <w:ind w:right="0" w:firstLine="0"/>
              <w:jc w:val="left"/>
              <w:rPr>
                <w:rFonts w:hint="default" w:ascii="宋体" w:hAnsi="宋体" w:eastAsia="宋体"/>
                <w:b w:val="0"/>
                <w:color w:val="auto"/>
                <w:spacing w:val="0"/>
                <w:position w:val="0"/>
                <w:sz w:val="24"/>
                <w:szCs w:val="24"/>
              </w:rPr>
            </w:pPr>
          </w:p>
        </w:tc>
        <w:tc>
          <w:tcPr>
            <w:tcW w:w="4927" w:type="dxa"/>
            <w:tcBorders>
              <w:top w:val="single" w:color="000000" w:sz="4" w:space="0"/>
              <w:left w:val="single" w:color="000000" w:sz="4" w:space="0"/>
              <w:bottom w:val="single" w:color="000000" w:sz="4" w:space="0"/>
              <w:right w:val="single" w:color="000000" w:sz="4" w:space="0"/>
            </w:tcBorders>
            <w:vAlign w:val="top"/>
          </w:tcPr>
          <w:p w14:paraId="512AC17C">
            <w:pPr>
              <w:pageBreakBefore w:val="0"/>
              <w:numPr>
                <w:ilvl w:val="0"/>
                <w:numId w:val="0"/>
              </w:numPr>
              <w:wordWrap w:val="0"/>
              <w:autoSpaceDE/>
              <w:autoSpaceDN/>
              <w:bidi w:val="0"/>
              <w:snapToGrid/>
              <w:spacing w:before="0" w:after="0" w:line="240" w:lineRule="auto"/>
              <w:ind w:right="0" w:firstLine="0"/>
              <w:jc w:val="left"/>
              <w:rPr>
                <w:rFonts w:hint="default" w:ascii="宋体" w:hAnsi="宋体" w:eastAsia="宋体"/>
                <w:b w:val="0"/>
                <w:color w:val="auto"/>
                <w:spacing w:val="0"/>
                <w:position w:val="0"/>
                <w:sz w:val="28"/>
                <w:szCs w:val="28"/>
              </w:rPr>
            </w:pPr>
            <w:r>
              <w:rPr>
                <w:rFonts w:hint="default" w:ascii="宋体" w:hAnsi="宋体" w:eastAsia="宋体"/>
                <w:b w:val="0"/>
                <w:color w:val="auto"/>
                <w:spacing w:val="0"/>
                <w:position w:val="0"/>
                <w:sz w:val="28"/>
                <w:szCs w:val="28"/>
              </w:rPr>
              <w:t>乙方：</w:t>
            </w:r>
          </w:p>
          <w:p w14:paraId="7D89EDF6">
            <w:pPr>
              <w:pageBreakBefore w:val="0"/>
              <w:numPr>
                <w:ilvl w:val="0"/>
                <w:numId w:val="0"/>
              </w:numPr>
              <w:wordWrap w:val="0"/>
              <w:autoSpaceDE/>
              <w:autoSpaceDN/>
              <w:bidi w:val="0"/>
              <w:snapToGrid/>
              <w:spacing w:before="0" w:after="0" w:line="240" w:lineRule="auto"/>
              <w:ind w:right="0" w:firstLine="0"/>
              <w:jc w:val="left"/>
              <w:rPr>
                <w:rFonts w:hint="default" w:ascii="宋体" w:hAnsi="宋体" w:eastAsia="宋体"/>
                <w:b w:val="0"/>
                <w:color w:val="auto"/>
                <w:spacing w:val="0"/>
                <w:position w:val="0"/>
                <w:sz w:val="28"/>
                <w:szCs w:val="28"/>
              </w:rPr>
            </w:pPr>
          </w:p>
          <w:p w14:paraId="58634C9D">
            <w:pPr>
              <w:pageBreakBefore w:val="0"/>
              <w:numPr>
                <w:ilvl w:val="0"/>
                <w:numId w:val="0"/>
              </w:numPr>
              <w:wordWrap w:val="0"/>
              <w:autoSpaceDE/>
              <w:autoSpaceDN/>
              <w:bidi w:val="0"/>
              <w:snapToGrid/>
              <w:spacing w:before="0" w:after="0" w:line="240" w:lineRule="auto"/>
              <w:ind w:right="0" w:firstLine="0"/>
              <w:jc w:val="left"/>
              <w:rPr>
                <w:rFonts w:hint="default" w:ascii="宋体" w:hAnsi="宋体" w:eastAsia="宋体"/>
                <w:b w:val="0"/>
                <w:color w:val="auto"/>
                <w:spacing w:val="0"/>
                <w:position w:val="0"/>
                <w:sz w:val="28"/>
                <w:szCs w:val="28"/>
              </w:rPr>
            </w:pPr>
            <w:r>
              <w:rPr>
                <w:rFonts w:hint="default" w:ascii="宋体" w:hAnsi="宋体" w:eastAsia="宋体"/>
                <w:b w:val="0"/>
                <w:color w:val="auto"/>
                <w:spacing w:val="0"/>
                <w:position w:val="0"/>
                <w:sz w:val="28"/>
                <w:szCs w:val="28"/>
              </w:rPr>
              <w:t>乙方税号：</w:t>
            </w:r>
          </w:p>
          <w:p w14:paraId="462B3116">
            <w:pPr>
              <w:pageBreakBefore w:val="0"/>
              <w:numPr>
                <w:ilvl w:val="0"/>
                <w:numId w:val="0"/>
              </w:numPr>
              <w:wordWrap w:val="0"/>
              <w:autoSpaceDE/>
              <w:autoSpaceDN/>
              <w:bidi w:val="0"/>
              <w:snapToGrid/>
              <w:spacing w:before="0" w:after="0" w:line="240" w:lineRule="auto"/>
              <w:ind w:right="0" w:firstLine="0"/>
              <w:jc w:val="left"/>
              <w:rPr>
                <w:rFonts w:hint="default" w:ascii="宋体" w:hAnsi="宋体" w:eastAsia="宋体"/>
                <w:b w:val="0"/>
                <w:color w:val="auto"/>
                <w:spacing w:val="0"/>
                <w:position w:val="0"/>
                <w:sz w:val="28"/>
                <w:szCs w:val="28"/>
              </w:rPr>
            </w:pPr>
          </w:p>
          <w:p w14:paraId="2E8120B5">
            <w:pPr>
              <w:pageBreakBefore w:val="0"/>
              <w:numPr>
                <w:ilvl w:val="0"/>
                <w:numId w:val="0"/>
              </w:numPr>
              <w:wordWrap w:val="0"/>
              <w:autoSpaceDE/>
              <w:autoSpaceDN/>
              <w:bidi w:val="0"/>
              <w:snapToGrid/>
              <w:spacing w:before="0" w:after="0" w:line="240" w:lineRule="auto"/>
              <w:ind w:right="0" w:firstLine="0"/>
              <w:jc w:val="left"/>
              <w:rPr>
                <w:rFonts w:hint="default" w:ascii="宋体" w:hAnsi="宋体" w:eastAsia="宋体"/>
                <w:b w:val="0"/>
                <w:color w:val="auto"/>
                <w:spacing w:val="0"/>
                <w:position w:val="0"/>
                <w:sz w:val="28"/>
                <w:szCs w:val="28"/>
                <w:lang w:val="en-US" w:eastAsia="zh-CN"/>
              </w:rPr>
            </w:pPr>
            <w:r>
              <w:rPr>
                <w:rFonts w:hint="default" w:ascii="宋体" w:hAnsi="宋体" w:eastAsia="宋体"/>
                <w:b w:val="0"/>
                <w:color w:val="auto"/>
                <w:spacing w:val="0"/>
                <w:position w:val="0"/>
                <w:sz w:val="28"/>
                <w:szCs w:val="28"/>
              </w:rPr>
              <w:t>地址：</w:t>
            </w:r>
          </w:p>
          <w:p w14:paraId="318988FD">
            <w:pPr>
              <w:pageBreakBefore w:val="0"/>
              <w:numPr>
                <w:ilvl w:val="0"/>
                <w:numId w:val="0"/>
              </w:numPr>
              <w:wordWrap w:val="0"/>
              <w:autoSpaceDE/>
              <w:autoSpaceDN/>
              <w:bidi w:val="0"/>
              <w:snapToGrid/>
              <w:spacing w:before="0" w:after="0" w:line="240" w:lineRule="auto"/>
              <w:ind w:right="0" w:firstLine="0"/>
              <w:jc w:val="left"/>
              <w:rPr>
                <w:rFonts w:hint="default" w:ascii="宋体" w:hAnsi="宋体" w:eastAsia="宋体"/>
                <w:b w:val="0"/>
                <w:color w:val="auto"/>
                <w:spacing w:val="0"/>
                <w:position w:val="0"/>
                <w:sz w:val="28"/>
                <w:szCs w:val="28"/>
              </w:rPr>
            </w:pPr>
          </w:p>
          <w:p w14:paraId="69AC9407">
            <w:pPr>
              <w:pageBreakBefore w:val="0"/>
              <w:numPr>
                <w:ilvl w:val="0"/>
                <w:numId w:val="0"/>
              </w:numPr>
              <w:wordWrap w:val="0"/>
              <w:autoSpaceDE/>
              <w:autoSpaceDN/>
              <w:bidi w:val="0"/>
              <w:snapToGrid/>
              <w:spacing w:before="0" w:after="0" w:line="240" w:lineRule="auto"/>
              <w:ind w:right="0" w:firstLine="0"/>
              <w:jc w:val="left"/>
              <w:rPr>
                <w:rFonts w:hint="default" w:ascii="宋体" w:hAnsi="宋体" w:eastAsia="宋体"/>
                <w:b w:val="0"/>
                <w:color w:val="auto"/>
                <w:spacing w:val="0"/>
                <w:position w:val="0"/>
                <w:sz w:val="28"/>
                <w:szCs w:val="28"/>
              </w:rPr>
            </w:pPr>
            <w:r>
              <w:rPr>
                <w:rFonts w:hint="default" w:ascii="宋体" w:hAnsi="宋体" w:eastAsia="宋体"/>
                <w:b w:val="0"/>
                <w:color w:val="auto"/>
                <w:spacing w:val="0"/>
                <w:position w:val="0"/>
                <w:sz w:val="28"/>
                <w:szCs w:val="28"/>
              </w:rPr>
              <w:t>经办人（签字）：</w:t>
            </w:r>
          </w:p>
          <w:p w14:paraId="7923084A">
            <w:pPr>
              <w:pageBreakBefore w:val="0"/>
              <w:numPr>
                <w:ilvl w:val="0"/>
                <w:numId w:val="0"/>
              </w:numPr>
              <w:wordWrap w:val="0"/>
              <w:autoSpaceDE/>
              <w:autoSpaceDN/>
              <w:bidi w:val="0"/>
              <w:snapToGrid/>
              <w:spacing w:before="0" w:after="0" w:line="240" w:lineRule="auto"/>
              <w:ind w:right="0" w:firstLine="0"/>
              <w:jc w:val="left"/>
              <w:rPr>
                <w:rFonts w:hint="default" w:ascii="宋体" w:hAnsi="宋体" w:eastAsia="宋体"/>
                <w:b w:val="0"/>
                <w:color w:val="auto"/>
                <w:spacing w:val="0"/>
                <w:position w:val="0"/>
                <w:sz w:val="28"/>
                <w:szCs w:val="28"/>
              </w:rPr>
            </w:pPr>
          </w:p>
          <w:p w14:paraId="7E03FB8A">
            <w:pPr>
              <w:pageBreakBefore w:val="0"/>
              <w:numPr>
                <w:ilvl w:val="0"/>
                <w:numId w:val="0"/>
              </w:numPr>
              <w:wordWrap w:val="0"/>
              <w:autoSpaceDE/>
              <w:autoSpaceDN/>
              <w:bidi w:val="0"/>
              <w:snapToGrid/>
              <w:spacing w:before="0" w:after="0" w:line="240" w:lineRule="auto"/>
              <w:ind w:right="0" w:firstLine="0"/>
              <w:jc w:val="left"/>
              <w:rPr>
                <w:rFonts w:hint="default" w:ascii="宋体" w:hAnsi="宋体" w:eastAsia="宋体"/>
                <w:b w:val="0"/>
                <w:color w:val="auto"/>
                <w:spacing w:val="0"/>
                <w:position w:val="0"/>
                <w:sz w:val="28"/>
                <w:szCs w:val="28"/>
              </w:rPr>
            </w:pPr>
            <w:r>
              <w:rPr>
                <w:rFonts w:hint="default" w:ascii="宋体" w:hAnsi="宋体" w:eastAsia="宋体"/>
                <w:b w:val="0"/>
                <w:color w:val="auto"/>
                <w:spacing w:val="0"/>
                <w:position w:val="0"/>
                <w:sz w:val="28"/>
                <w:szCs w:val="28"/>
              </w:rPr>
              <w:t>电话：</w:t>
            </w:r>
          </w:p>
          <w:p w14:paraId="480BE52D">
            <w:pPr>
              <w:pageBreakBefore w:val="0"/>
              <w:numPr>
                <w:ilvl w:val="0"/>
                <w:numId w:val="0"/>
              </w:numPr>
              <w:wordWrap w:val="0"/>
              <w:autoSpaceDE/>
              <w:autoSpaceDN/>
              <w:bidi w:val="0"/>
              <w:snapToGrid/>
              <w:spacing w:before="0" w:after="0" w:line="240" w:lineRule="auto"/>
              <w:ind w:right="0" w:firstLine="0"/>
              <w:jc w:val="left"/>
              <w:rPr>
                <w:rFonts w:hint="default" w:ascii="宋体" w:hAnsi="宋体" w:eastAsia="宋体"/>
                <w:b w:val="0"/>
                <w:color w:val="auto"/>
                <w:spacing w:val="0"/>
                <w:position w:val="0"/>
                <w:sz w:val="28"/>
                <w:szCs w:val="28"/>
              </w:rPr>
            </w:pPr>
          </w:p>
          <w:p w14:paraId="6713B0E4">
            <w:pPr>
              <w:pageBreakBefore w:val="0"/>
              <w:numPr>
                <w:ilvl w:val="0"/>
                <w:numId w:val="0"/>
              </w:numPr>
              <w:wordWrap w:val="0"/>
              <w:autoSpaceDE/>
              <w:autoSpaceDN/>
              <w:bidi w:val="0"/>
              <w:snapToGrid/>
              <w:spacing w:before="0" w:after="0" w:line="240" w:lineRule="auto"/>
              <w:ind w:right="0" w:firstLine="0"/>
              <w:jc w:val="left"/>
              <w:rPr>
                <w:rFonts w:hint="default" w:ascii="宋体" w:hAnsi="宋体" w:eastAsia="宋体"/>
                <w:b w:val="0"/>
                <w:color w:val="auto"/>
                <w:spacing w:val="0"/>
                <w:position w:val="0"/>
                <w:sz w:val="28"/>
                <w:szCs w:val="28"/>
              </w:rPr>
            </w:pPr>
            <w:r>
              <w:rPr>
                <w:rFonts w:hint="default" w:ascii="宋体" w:hAnsi="宋体" w:eastAsia="宋体"/>
                <w:b w:val="0"/>
                <w:color w:val="auto"/>
                <w:spacing w:val="0"/>
                <w:position w:val="0"/>
                <w:sz w:val="28"/>
                <w:szCs w:val="28"/>
              </w:rPr>
              <w:t>开户银行：</w:t>
            </w:r>
          </w:p>
          <w:p w14:paraId="39CBC528">
            <w:pPr>
              <w:pageBreakBefore w:val="0"/>
              <w:numPr>
                <w:ilvl w:val="0"/>
                <w:numId w:val="0"/>
              </w:numPr>
              <w:wordWrap w:val="0"/>
              <w:autoSpaceDE/>
              <w:autoSpaceDN/>
              <w:bidi w:val="0"/>
              <w:snapToGrid/>
              <w:spacing w:before="0" w:after="0" w:line="240" w:lineRule="auto"/>
              <w:ind w:right="0" w:firstLine="0"/>
              <w:jc w:val="left"/>
              <w:rPr>
                <w:rFonts w:hint="default" w:ascii="宋体" w:hAnsi="宋体" w:eastAsia="宋体"/>
                <w:b w:val="0"/>
                <w:color w:val="auto"/>
                <w:spacing w:val="0"/>
                <w:position w:val="0"/>
                <w:sz w:val="28"/>
                <w:szCs w:val="28"/>
              </w:rPr>
            </w:pPr>
          </w:p>
          <w:p w14:paraId="4E6AEB16">
            <w:pPr>
              <w:pageBreakBefore w:val="0"/>
              <w:numPr>
                <w:ilvl w:val="0"/>
                <w:numId w:val="0"/>
              </w:numPr>
              <w:wordWrap w:val="0"/>
              <w:autoSpaceDE/>
              <w:autoSpaceDN/>
              <w:bidi w:val="0"/>
              <w:snapToGrid/>
              <w:spacing w:before="0" w:after="0" w:line="240" w:lineRule="auto"/>
              <w:ind w:right="0" w:firstLine="0"/>
              <w:jc w:val="left"/>
              <w:rPr>
                <w:rFonts w:hint="default" w:ascii="宋体" w:hAnsi="宋体" w:eastAsia="宋体"/>
                <w:b w:val="0"/>
                <w:color w:val="auto"/>
                <w:spacing w:val="0"/>
                <w:position w:val="0"/>
                <w:sz w:val="24"/>
                <w:szCs w:val="24"/>
              </w:rPr>
            </w:pPr>
            <w:r>
              <w:rPr>
                <w:rFonts w:hint="default" w:ascii="宋体" w:hAnsi="宋体" w:eastAsia="宋体"/>
                <w:b w:val="0"/>
                <w:color w:val="auto"/>
                <w:spacing w:val="0"/>
                <w:position w:val="0"/>
                <w:sz w:val="28"/>
                <w:szCs w:val="28"/>
              </w:rPr>
              <w:t>账号：</w:t>
            </w:r>
          </w:p>
        </w:tc>
      </w:tr>
    </w:tbl>
    <w:p w14:paraId="67881B05">
      <w:pPr>
        <w:rPr>
          <w:rFonts w:hint="eastAsia" w:hAnsi="宋体" w:eastAsia="宋体"/>
          <w:color w:val="auto"/>
          <w:position w:val="0"/>
          <w:sz w:val="72"/>
          <w:szCs w:val="72"/>
          <w:lang w:val="en-US" w:eastAsia="zh-CN"/>
        </w:rPr>
      </w:pPr>
      <w:r>
        <w:rPr>
          <w:rFonts w:hint="eastAsia" w:hAnsi="宋体" w:eastAsia="宋体"/>
          <w:color w:val="auto"/>
          <w:position w:val="0"/>
          <w:sz w:val="72"/>
          <w:szCs w:val="72"/>
          <w:lang w:val="en-US" w:eastAsia="zh-CN"/>
        </w:rPr>
        <w:br w:type="page"/>
      </w:r>
    </w:p>
    <w:p w14:paraId="5806DA59">
      <w:pPr>
        <w:numPr>
          <w:ilvl w:val="0"/>
          <w:numId w:val="0"/>
        </w:numPr>
        <w:wordWrap w:val="0"/>
        <w:autoSpaceDE/>
        <w:autoSpaceDN/>
        <w:spacing w:before="0" w:after="0" w:line="240" w:lineRule="auto"/>
        <w:ind w:right="0" w:firstLine="0"/>
        <w:jc w:val="center"/>
        <w:rPr>
          <w:rFonts w:hint="eastAsia" w:hAnsi="宋体" w:eastAsia="宋体"/>
          <w:color w:val="auto"/>
          <w:position w:val="0"/>
          <w:sz w:val="44"/>
          <w:szCs w:val="44"/>
          <w:lang w:val="en-US" w:eastAsia="zh-CN"/>
        </w:rPr>
        <w:sectPr>
          <w:pgSz w:w="11906" w:h="16838"/>
          <w:pgMar w:top="1440" w:right="1800" w:bottom="1440" w:left="1800" w:header="851" w:footer="992" w:gutter="0"/>
          <w:cols w:space="425" w:num="1"/>
          <w:docGrid w:type="lines" w:linePitch="312" w:charSpace="0"/>
        </w:sectPr>
      </w:pPr>
    </w:p>
    <w:p w14:paraId="5BE0F9B3">
      <w:pPr>
        <w:numPr>
          <w:ilvl w:val="0"/>
          <w:numId w:val="0"/>
        </w:numPr>
        <w:wordWrap w:val="0"/>
        <w:autoSpaceDE/>
        <w:autoSpaceDN/>
        <w:spacing w:before="0" w:after="0" w:line="240" w:lineRule="auto"/>
        <w:ind w:right="0" w:firstLine="0"/>
        <w:jc w:val="center"/>
        <w:rPr>
          <w:rFonts w:hint="eastAsia" w:hAnsi="宋体" w:eastAsia="宋体"/>
          <w:color w:val="auto"/>
          <w:position w:val="0"/>
          <w:sz w:val="72"/>
          <w:szCs w:val="72"/>
          <w:lang w:val="en-US" w:eastAsia="zh-CN"/>
        </w:rPr>
      </w:pPr>
      <w:r>
        <w:rPr>
          <w:rFonts w:hint="eastAsia" w:hAnsi="宋体" w:eastAsia="宋体"/>
          <w:color w:val="auto"/>
          <w:position w:val="0"/>
          <w:sz w:val="44"/>
          <w:szCs w:val="44"/>
          <w:lang w:val="en-US" w:eastAsia="zh-CN"/>
        </w:rPr>
        <w:t>设备明细</w:t>
      </w:r>
    </w:p>
    <w:p w14:paraId="2DEA32B4">
      <w:pPr>
        <w:numPr>
          <w:ilvl w:val="0"/>
          <w:numId w:val="0"/>
        </w:numPr>
        <w:wordWrap w:val="0"/>
        <w:autoSpaceDE/>
        <w:autoSpaceDN/>
        <w:spacing w:before="0" w:after="0" w:line="240" w:lineRule="auto"/>
        <w:ind w:right="0" w:firstLine="0"/>
        <w:jc w:val="right"/>
        <w:rPr>
          <w:rFonts w:hint="default" w:hAnsi="宋体" w:eastAsia="宋体"/>
          <w:color w:val="auto"/>
          <w:position w:val="0"/>
          <w:sz w:val="28"/>
          <w:szCs w:val="28"/>
          <w:lang w:val="en-US" w:eastAsia="zh-CN"/>
        </w:rPr>
      </w:pPr>
      <w:r>
        <w:rPr>
          <w:rFonts w:hint="eastAsia" w:hAnsi="宋体" w:eastAsia="宋体"/>
          <w:color w:val="auto"/>
          <w:position w:val="0"/>
          <w:sz w:val="28"/>
          <w:szCs w:val="28"/>
          <w:lang w:val="en-US" w:eastAsia="zh-CN"/>
        </w:rPr>
        <w:t>单位：元(人民币）</w:t>
      </w:r>
    </w:p>
    <w:p w14:paraId="439EF16F"/>
    <w:tbl>
      <w:tblPr>
        <w:tblStyle w:val="8"/>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50"/>
        <w:gridCol w:w="3474"/>
        <w:gridCol w:w="3766"/>
        <w:gridCol w:w="451"/>
        <w:gridCol w:w="451"/>
        <w:gridCol w:w="1027"/>
        <w:gridCol w:w="1027"/>
        <w:gridCol w:w="1154"/>
        <w:gridCol w:w="2368"/>
      </w:tblGrid>
      <w:tr w14:paraId="040F7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345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w w:val="100"/>
                <w:kern w:val="0"/>
                <w:sz w:val="22"/>
                <w:szCs w:val="22"/>
                <w:u w:val="none"/>
                <w:shd w:val="clear"/>
                <w:lang w:val="en-US" w:eastAsia="zh-CN" w:bidi="ar"/>
              </w:rPr>
              <w:t>序号</w:t>
            </w:r>
          </w:p>
        </w:tc>
        <w:tc>
          <w:tcPr>
            <w:tcW w:w="1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A99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w w:val="100"/>
                <w:kern w:val="0"/>
                <w:sz w:val="22"/>
                <w:szCs w:val="22"/>
                <w:u w:val="none"/>
                <w:shd w:val="clear"/>
                <w:lang w:val="en-US" w:eastAsia="zh-CN" w:bidi="ar"/>
              </w:rPr>
              <w:t>产品名称</w:t>
            </w:r>
          </w:p>
        </w:tc>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284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w w:val="100"/>
                <w:kern w:val="0"/>
                <w:sz w:val="22"/>
                <w:szCs w:val="22"/>
                <w:u w:val="none"/>
                <w:shd w:val="clear"/>
                <w:lang w:val="en-US" w:eastAsia="zh-CN" w:bidi="ar"/>
              </w:rPr>
              <w:t>规格型号、技术指标</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74D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w w:val="100"/>
                <w:kern w:val="0"/>
                <w:sz w:val="22"/>
                <w:szCs w:val="22"/>
                <w:u w:val="none"/>
                <w:shd w:val="clear"/>
                <w:lang w:val="en-US" w:eastAsia="zh-CN" w:bidi="ar"/>
              </w:rPr>
              <w:t>数量</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400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w w:val="100"/>
                <w:kern w:val="0"/>
                <w:sz w:val="22"/>
                <w:szCs w:val="22"/>
                <w:u w:val="none"/>
                <w:shd w:val="clear"/>
                <w:lang w:val="en-US" w:eastAsia="zh-CN" w:bidi="ar"/>
              </w:rPr>
              <w:t>单位</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C2B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w w:val="100"/>
                <w:kern w:val="0"/>
                <w:sz w:val="22"/>
                <w:szCs w:val="22"/>
                <w:u w:val="none"/>
                <w:shd w:val="clear"/>
                <w:lang w:val="en-US" w:eastAsia="zh-CN" w:bidi="ar"/>
              </w:rPr>
              <w:t>单价（元）</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48D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w w:val="100"/>
                <w:kern w:val="0"/>
                <w:sz w:val="22"/>
                <w:szCs w:val="22"/>
                <w:u w:val="none"/>
                <w:shd w:val="clear"/>
                <w:lang w:val="en-US" w:eastAsia="zh-CN" w:bidi="ar"/>
              </w:rPr>
              <w:t>金额（元）</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0DB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w w:val="100"/>
                <w:kern w:val="0"/>
                <w:sz w:val="22"/>
                <w:szCs w:val="22"/>
                <w:u w:val="none"/>
                <w:shd w:val="clear"/>
                <w:lang w:val="en-US" w:eastAsia="zh-CN" w:bidi="ar"/>
              </w:rPr>
              <w:t>生产厂家</w:t>
            </w:r>
          </w:p>
        </w:tc>
        <w:tc>
          <w:tcPr>
            <w:tcW w:w="8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95C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w w:val="100"/>
                <w:kern w:val="0"/>
                <w:sz w:val="22"/>
                <w:szCs w:val="22"/>
                <w:u w:val="none"/>
                <w:shd w:val="clear"/>
                <w:lang w:val="en-US" w:eastAsia="zh-CN" w:bidi="ar"/>
              </w:rPr>
              <w:t>备注</w:t>
            </w:r>
          </w:p>
        </w:tc>
      </w:tr>
      <w:tr w14:paraId="04669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63D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w w:val="100"/>
                <w:kern w:val="0"/>
                <w:sz w:val="20"/>
                <w:szCs w:val="20"/>
                <w:u w:val="none"/>
                <w:shd w:val="clear"/>
                <w:lang w:val="en-US" w:eastAsia="zh-CN" w:bidi="ar"/>
              </w:rPr>
              <w:t>1</w:t>
            </w:r>
          </w:p>
        </w:tc>
        <w:tc>
          <w:tcPr>
            <w:tcW w:w="1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D8B78">
            <w:pPr>
              <w:jc w:val="center"/>
              <w:rPr>
                <w:rFonts w:hint="eastAsia" w:ascii="宋体" w:hAnsi="宋体" w:eastAsia="宋体" w:cs="宋体"/>
                <w:i w:val="0"/>
                <w:iCs w:val="0"/>
                <w:color w:val="000000"/>
                <w:sz w:val="20"/>
                <w:szCs w:val="20"/>
                <w:u w:val="none"/>
              </w:rPr>
            </w:pPr>
          </w:p>
        </w:tc>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AFD3F">
            <w:pPr>
              <w:jc w:val="center"/>
              <w:rPr>
                <w:rFonts w:hint="eastAsia" w:ascii="宋体" w:hAnsi="宋体" w:eastAsia="宋体" w:cs="宋体"/>
                <w:i w:val="0"/>
                <w:iCs w:val="0"/>
                <w:color w:val="000000"/>
                <w:sz w:val="20"/>
                <w:szCs w:val="20"/>
                <w:u w:val="none"/>
              </w:rPr>
            </w:pP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68F47">
            <w:pPr>
              <w:jc w:val="center"/>
              <w:rPr>
                <w:rFonts w:hint="eastAsia" w:ascii="宋体" w:hAnsi="宋体" w:eastAsia="宋体" w:cs="宋体"/>
                <w:i w:val="0"/>
                <w:iCs w:val="0"/>
                <w:color w:val="000000"/>
                <w:sz w:val="20"/>
                <w:szCs w:val="20"/>
                <w:u w:val="none"/>
              </w:rPr>
            </w:pP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CEE1D">
            <w:pPr>
              <w:jc w:val="center"/>
              <w:rPr>
                <w:rFonts w:hint="eastAsia" w:ascii="宋体" w:hAnsi="宋体" w:eastAsia="宋体" w:cs="宋体"/>
                <w:i w:val="0"/>
                <w:iCs w:val="0"/>
                <w:color w:val="000000"/>
                <w:sz w:val="20"/>
                <w:szCs w:val="20"/>
                <w:u w:val="none"/>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2F54F">
            <w:pPr>
              <w:jc w:val="center"/>
              <w:rPr>
                <w:rFonts w:hint="eastAsia" w:ascii="宋体" w:hAnsi="宋体" w:eastAsia="宋体" w:cs="宋体"/>
                <w:i w:val="0"/>
                <w:iCs w:val="0"/>
                <w:color w:val="000000"/>
                <w:sz w:val="18"/>
                <w:szCs w:val="18"/>
                <w:u w:val="none"/>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E7BF8">
            <w:pPr>
              <w:jc w:val="center"/>
              <w:rPr>
                <w:rFonts w:hint="eastAsia" w:ascii="宋体" w:hAnsi="宋体" w:eastAsia="宋体" w:cs="宋体"/>
                <w:i w:val="0"/>
                <w:iCs w:val="0"/>
                <w:color w:val="000000"/>
                <w:sz w:val="18"/>
                <w:szCs w:val="18"/>
                <w:u w:val="none"/>
              </w:rPr>
            </w:pP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50689">
            <w:pPr>
              <w:jc w:val="center"/>
              <w:rPr>
                <w:rFonts w:hint="eastAsia" w:ascii="宋体" w:hAnsi="宋体" w:eastAsia="宋体" w:cs="宋体"/>
                <w:i w:val="0"/>
                <w:iCs w:val="0"/>
                <w:color w:val="000000"/>
                <w:sz w:val="20"/>
                <w:szCs w:val="20"/>
                <w:u w:val="none"/>
              </w:rPr>
            </w:pPr>
          </w:p>
        </w:tc>
        <w:tc>
          <w:tcPr>
            <w:tcW w:w="8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5DF09">
            <w:pPr>
              <w:jc w:val="center"/>
              <w:rPr>
                <w:rFonts w:hint="eastAsia" w:ascii="宋体" w:hAnsi="宋体" w:eastAsia="宋体" w:cs="宋体"/>
                <w:i w:val="0"/>
                <w:iCs w:val="0"/>
                <w:color w:val="000000"/>
                <w:sz w:val="20"/>
                <w:szCs w:val="20"/>
                <w:u w:val="none"/>
              </w:rPr>
            </w:pPr>
          </w:p>
        </w:tc>
      </w:tr>
      <w:tr w14:paraId="3071F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FD2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w w:val="100"/>
                <w:kern w:val="0"/>
                <w:sz w:val="20"/>
                <w:szCs w:val="20"/>
                <w:u w:val="none"/>
                <w:shd w:val="clear"/>
                <w:lang w:val="en-US" w:eastAsia="zh-CN" w:bidi="ar"/>
              </w:rPr>
              <w:t>2</w:t>
            </w:r>
          </w:p>
        </w:tc>
        <w:tc>
          <w:tcPr>
            <w:tcW w:w="1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3F3D4">
            <w:pPr>
              <w:jc w:val="center"/>
              <w:rPr>
                <w:rFonts w:hint="eastAsia" w:ascii="宋体" w:hAnsi="宋体" w:eastAsia="宋体" w:cs="宋体"/>
                <w:i w:val="0"/>
                <w:iCs w:val="0"/>
                <w:color w:val="000000"/>
                <w:sz w:val="20"/>
                <w:szCs w:val="20"/>
                <w:u w:val="none"/>
              </w:rPr>
            </w:pPr>
          </w:p>
        </w:tc>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1F00D">
            <w:pPr>
              <w:jc w:val="center"/>
              <w:rPr>
                <w:rFonts w:hint="eastAsia" w:ascii="宋体" w:hAnsi="宋体" w:eastAsia="宋体" w:cs="宋体"/>
                <w:i w:val="0"/>
                <w:iCs w:val="0"/>
                <w:color w:val="000000"/>
                <w:sz w:val="20"/>
                <w:szCs w:val="20"/>
                <w:u w:val="none"/>
              </w:rPr>
            </w:pP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95CE0">
            <w:pPr>
              <w:jc w:val="center"/>
              <w:rPr>
                <w:rFonts w:hint="eastAsia" w:ascii="宋体" w:hAnsi="宋体" w:eastAsia="宋体" w:cs="宋体"/>
                <w:i w:val="0"/>
                <w:iCs w:val="0"/>
                <w:color w:val="000000"/>
                <w:sz w:val="20"/>
                <w:szCs w:val="20"/>
                <w:u w:val="none"/>
              </w:rPr>
            </w:pP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32ED3">
            <w:pPr>
              <w:jc w:val="center"/>
              <w:rPr>
                <w:rFonts w:hint="eastAsia" w:ascii="宋体" w:hAnsi="宋体" w:eastAsia="宋体" w:cs="宋体"/>
                <w:i w:val="0"/>
                <w:iCs w:val="0"/>
                <w:color w:val="000000"/>
                <w:sz w:val="20"/>
                <w:szCs w:val="20"/>
                <w:u w:val="none"/>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1CE54">
            <w:pPr>
              <w:jc w:val="center"/>
              <w:rPr>
                <w:rFonts w:hint="eastAsia" w:ascii="宋体" w:hAnsi="宋体" w:eastAsia="宋体" w:cs="宋体"/>
                <w:i w:val="0"/>
                <w:iCs w:val="0"/>
                <w:color w:val="000000"/>
                <w:sz w:val="18"/>
                <w:szCs w:val="18"/>
                <w:u w:val="none"/>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F098E">
            <w:pPr>
              <w:jc w:val="center"/>
              <w:rPr>
                <w:rFonts w:hint="eastAsia" w:ascii="宋体" w:hAnsi="宋体" w:eastAsia="宋体" w:cs="宋体"/>
                <w:i w:val="0"/>
                <w:iCs w:val="0"/>
                <w:color w:val="000000"/>
                <w:sz w:val="18"/>
                <w:szCs w:val="18"/>
                <w:u w:val="none"/>
              </w:rPr>
            </w:pP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8B92E">
            <w:pPr>
              <w:jc w:val="center"/>
              <w:rPr>
                <w:rFonts w:hint="eastAsia" w:ascii="宋体" w:hAnsi="宋体" w:eastAsia="宋体" w:cs="宋体"/>
                <w:i w:val="0"/>
                <w:iCs w:val="0"/>
                <w:color w:val="000000"/>
                <w:sz w:val="20"/>
                <w:szCs w:val="20"/>
                <w:u w:val="none"/>
              </w:rPr>
            </w:pPr>
          </w:p>
        </w:tc>
        <w:tc>
          <w:tcPr>
            <w:tcW w:w="8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33FF8">
            <w:pPr>
              <w:jc w:val="center"/>
              <w:rPr>
                <w:rFonts w:hint="eastAsia" w:ascii="宋体" w:hAnsi="宋体" w:eastAsia="宋体" w:cs="宋体"/>
                <w:i w:val="0"/>
                <w:iCs w:val="0"/>
                <w:color w:val="000000"/>
                <w:sz w:val="20"/>
                <w:szCs w:val="20"/>
                <w:u w:val="none"/>
              </w:rPr>
            </w:pPr>
          </w:p>
        </w:tc>
      </w:tr>
      <w:tr w14:paraId="2EF66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25E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w w:val="100"/>
                <w:kern w:val="0"/>
                <w:sz w:val="20"/>
                <w:szCs w:val="20"/>
                <w:u w:val="none"/>
                <w:shd w:val="clear"/>
                <w:lang w:val="en-US" w:eastAsia="zh-CN" w:bidi="ar"/>
              </w:rPr>
              <w:t>3</w:t>
            </w:r>
          </w:p>
        </w:tc>
        <w:tc>
          <w:tcPr>
            <w:tcW w:w="1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59B7A">
            <w:pPr>
              <w:jc w:val="center"/>
              <w:rPr>
                <w:rFonts w:hint="eastAsia" w:ascii="宋体" w:hAnsi="宋体" w:eastAsia="宋体" w:cs="宋体"/>
                <w:i w:val="0"/>
                <w:iCs w:val="0"/>
                <w:color w:val="000000"/>
                <w:sz w:val="20"/>
                <w:szCs w:val="20"/>
                <w:u w:val="none"/>
              </w:rPr>
            </w:pPr>
          </w:p>
        </w:tc>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B2B76">
            <w:pPr>
              <w:jc w:val="center"/>
              <w:rPr>
                <w:rFonts w:hint="eastAsia" w:ascii="宋体" w:hAnsi="宋体" w:eastAsia="宋体" w:cs="宋体"/>
                <w:i w:val="0"/>
                <w:iCs w:val="0"/>
                <w:color w:val="000000"/>
                <w:sz w:val="20"/>
                <w:szCs w:val="20"/>
                <w:u w:val="none"/>
              </w:rPr>
            </w:pP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BD89F">
            <w:pPr>
              <w:jc w:val="center"/>
              <w:rPr>
                <w:rFonts w:hint="eastAsia" w:ascii="宋体" w:hAnsi="宋体" w:eastAsia="宋体" w:cs="宋体"/>
                <w:i w:val="0"/>
                <w:iCs w:val="0"/>
                <w:color w:val="000000"/>
                <w:sz w:val="20"/>
                <w:szCs w:val="20"/>
                <w:u w:val="none"/>
              </w:rPr>
            </w:pP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A4DD5">
            <w:pPr>
              <w:jc w:val="center"/>
              <w:rPr>
                <w:rFonts w:hint="eastAsia" w:ascii="宋体" w:hAnsi="宋体" w:eastAsia="宋体" w:cs="宋体"/>
                <w:i w:val="0"/>
                <w:iCs w:val="0"/>
                <w:color w:val="000000"/>
                <w:sz w:val="20"/>
                <w:szCs w:val="20"/>
                <w:u w:val="none"/>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E46E7">
            <w:pPr>
              <w:jc w:val="center"/>
              <w:rPr>
                <w:rFonts w:hint="eastAsia" w:ascii="宋体" w:hAnsi="宋体" w:eastAsia="宋体" w:cs="宋体"/>
                <w:i w:val="0"/>
                <w:iCs w:val="0"/>
                <w:color w:val="000000"/>
                <w:sz w:val="18"/>
                <w:szCs w:val="18"/>
                <w:u w:val="none"/>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EEB49">
            <w:pPr>
              <w:jc w:val="center"/>
              <w:rPr>
                <w:rFonts w:hint="eastAsia" w:ascii="宋体" w:hAnsi="宋体" w:eastAsia="宋体" w:cs="宋体"/>
                <w:i w:val="0"/>
                <w:iCs w:val="0"/>
                <w:color w:val="000000"/>
                <w:sz w:val="18"/>
                <w:szCs w:val="18"/>
                <w:u w:val="none"/>
              </w:rPr>
            </w:pP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8437E">
            <w:pPr>
              <w:jc w:val="center"/>
              <w:rPr>
                <w:rFonts w:hint="eastAsia" w:ascii="宋体" w:hAnsi="宋体" w:eastAsia="宋体" w:cs="宋体"/>
                <w:i w:val="0"/>
                <w:iCs w:val="0"/>
                <w:color w:val="000000"/>
                <w:sz w:val="20"/>
                <w:szCs w:val="20"/>
                <w:u w:val="none"/>
              </w:rPr>
            </w:pPr>
          </w:p>
        </w:tc>
        <w:tc>
          <w:tcPr>
            <w:tcW w:w="8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077D1">
            <w:pPr>
              <w:jc w:val="center"/>
              <w:rPr>
                <w:rFonts w:hint="eastAsia" w:ascii="宋体" w:hAnsi="宋体" w:eastAsia="宋体" w:cs="宋体"/>
                <w:i w:val="0"/>
                <w:iCs w:val="0"/>
                <w:color w:val="000000"/>
                <w:sz w:val="20"/>
                <w:szCs w:val="20"/>
                <w:u w:val="none"/>
              </w:rPr>
            </w:pPr>
          </w:p>
        </w:tc>
      </w:tr>
      <w:tr w14:paraId="4D99A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59" w:type="pct"/>
            <w:tcBorders>
              <w:top w:val="single" w:color="000000" w:sz="4" w:space="0"/>
              <w:left w:val="single" w:color="000000" w:sz="4" w:space="0"/>
              <w:bottom w:val="single" w:color="000000" w:sz="4" w:space="0"/>
              <w:right w:val="single" w:color="000000" w:sz="4" w:space="0"/>
            </w:tcBorders>
            <w:shd w:val="clear" w:color="auto" w:fill="auto"/>
            <w:vAlign w:val="top"/>
          </w:tcPr>
          <w:p w14:paraId="0418685A">
            <w:pPr>
              <w:jc w:val="left"/>
              <w:rPr>
                <w:rFonts w:hint="eastAsia" w:ascii="宋体" w:hAnsi="宋体" w:eastAsia="宋体" w:cs="宋体"/>
                <w:i w:val="0"/>
                <w:iCs w:val="0"/>
                <w:color w:val="000000"/>
                <w:sz w:val="18"/>
                <w:szCs w:val="18"/>
                <w:u w:val="none"/>
              </w:rPr>
            </w:pPr>
          </w:p>
        </w:tc>
        <w:tc>
          <w:tcPr>
            <w:tcW w:w="1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D83A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w w:val="100"/>
                <w:kern w:val="0"/>
                <w:sz w:val="18"/>
                <w:szCs w:val="18"/>
                <w:u w:val="none"/>
                <w:shd w:val="clear"/>
                <w:lang w:val="en-US" w:eastAsia="zh-CN" w:bidi="ar"/>
              </w:rPr>
              <w:t>合计</w:t>
            </w:r>
          </w:p>
        </w:tc>
        <w:tc>
          <w:tcPr>
            <w:tcW w:w="1328" w:type="pct"/>
            <w:tcBorders>
              <w:top w:val="single" w:color="000000" w:sz="4" w:space="0"/>
              <w:left w:val="single" w:color="000000" w:sz="4" w:space="0"/>
              <w:bottom w:val="single" w:color="000000" w:sz="4" w:space="0"/>
              <w:right w:val="single" w:color="000000" w:sz="4" w:space="0"/>
            </w:tcBorders>
            <w:shd w:val="clear" w:color="auto" w:fill="auto"/>
            <w:vAlign w:val="top"/>
          </w:tcPr>
          <w:p w14:paraId="5EA443B0">
            <w:pPr>
              <w:jc w:val="left"/>
              <w:rPr>
                <w:rFonts w:hint="eastAsia" w:ascii="宋体" w:hAnsi="宋体" w:eastAsia="宋体" w:cs="宋体"/>
                <w:i w:val="0"/>
                <w:iCs w:val="0"/>
                <w:color w:val="000000"/>
                <w:sz w:val="18"/>
                <w:szCs w:val="18"/>
                <w:u w:val="none"/>
              </w:rPr>
            </w:pP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top"/>
          </w:tcPr>
          <w:p w14:paraId="03FF95BC">
            <w:pPr>
              <w:jc w:val="left"/>
              <w:rPr>
                <w:rFonts w:hint="eastAsia" w:ascii="宋体" w:hAnsi="宋体" w:eastAsia="宋体" w:cs="宋体"/>
                <w:i w:val="0"/>
                <w:iCs w:val="0"/>
                <w:color w:val="000000"/>
                <w:sz w:val="18"/>
                <w:szCs w:val="18"/>
                <w:u w:val="none"/>
              </w:rPr>
            </w:pP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top"/>
          </w:tcPr>
          <w:p w14:paraId="69CEE5F6">
            <w:pPr>
              <w:jc w:val="left"/>
              <w:rPr>
                <w:rFonts w:hint="eastAsia" w:ascii="宋体" w:hAnsi="宋体" w:eastAsia="宋体" w:cs="宋体"/>
                <w:i w:val="0"/>
                <w:iCs w:val="0"/>
                <w:color w:val="000000"/>
                <w:sz w:val="18"/>
                <w:szCs w:val="18"/>
                <w:u w:val="none"/>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top"/>
          </w:tcPr>
          <w:p w14:paraId="15DB0D42">
            <w:pPr>
              <w:jc w:val="left"/>
              <w:rPr>
                <w:rFonts w:hint="eastAsia" w:ascii="宋体" w:hAnsi="宋体" w:eastAsia="宋体" w:cs="宋体"/>
                <w:i w:val="0"/>
                <w:iCs w:val="0"/>
                <w:color w:val="000000"/>
                <w:sz w:val="18"/>
                <w:szCs w:val="18"/>
                <w:u w:val="none"/>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top"/>
          </w:tcPr>
          <w:p w14:paraId="3DDE181B">
            <w:pPr>
              <w:jc w:val="left"/>
              <w:rPr>
                <w:rFonts w:hint="eastAsia" w:ascii="宋体" w:hAnsi="宋体" w:eastAsia="宋体" w:cs="宋体"/>
                <w:i w:val="0"/>
                <w:iCs w:val="0"/>
                <w:color w:val="000000"/>
                <w:sz w:val="18"/>
                <w:szCs w:val="18"/>
                <w:u w:val="none"/>
              </w:rPr>
            </w:pP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top"/>
          </w:tcPr>
          <w:p w14:paraId="7B9BBC91">
            <w:pPr>
              <w:jc w:val="left"/>
              <w:rPr>
                <w:rFonts w:hint="eastAsia" w:ascii="宋体" w:hAnsi="宋体" w:eastAsia="宋体" w:cs="宋体"/>
                <w:i w:val="0"/>
                <w:iCs w:val="0"/>
                <w:color w:val="000000"/>
                <w:sz w:val="18"/>
                <w:szCs w:val="18"/>
                <w:u w:val="none"/>
              </w:rPr>
            </w:pPr>
          </w:p>
        </w:tc>
        <w:tc>
          <w:tcPr>
            <w:tcW w:w="835" w:type="pct"/>
            <w:tcBorders>
              <w:top w:val="single" w:color="000000" w:sz="4" w:space="0"/>
              <w:left w:val="single" w:color="000000" w:sz="4" w:space="0"/>
              <w:bottom w:val="single" w:color="000000" w:sz="4" w:space="0"/>
              <w:right w:val="single" w:color="000000" w:sz="4" w:space="0"/>
            </w:tcBorders>
            <w:shd w:val="clear" w:color="auto" w:fill="auto"/>
            <w:vAlign w:val="top"/>
          </w:tcPr>
          <w:p w14:paraId="28C2F9C2">
            <w:pPr>
              <w:jc w:val="left"/>
              <w:rPr>
                <w:rFonts w:hint="eastAsia" w:ascii="宋体" w:hAnsi="宋体" w:eastAsia="宋体" w:cs="宋体"/>
                <w:i w:val="0"/>
                <w:iCs w:val="0"/>
                <w:color w:val="000000"/>
                <w:sz w:val="18"/>
                <w:szCs w:val="18"/>
                <w:u w:val="none"/>
              </w:rPr>
            </w:pPr>
          </w:p>
        </w:tc>
      </w:tr>
    </w:tbl>
    <w:p w14:paraId="146862D4">
      <w:pPr>
        <w:pStyle w:val="4"/>
        <w:sectPr>
          <w:pgSz w:w="16838" w:h="11906" w:orient="landscape"/>
          <w:pgMar w:top="1800" w:right="1440" w:bottom="1800" w:left="1440" w:header="851" w:footer="992" w:gutter="0"/>
          <w:cols w:space="425" w:num="1"/>
          <w:docGrid w:type="lines" w:linePitch="312" w:charSpace="0"/>
        </w:sectPr>
      </w:pPr>
    </w:p>
    <w:p w14:paraId="4C440D6D">
      <w:pPr>
        <w:pStyle w:val="3"/>
        <w:keepNext w:val="0"/>
        <w:keepLines w:val="0"/>
        <w:pageBreakBefore w:val="0"/>
        <w:kinsoku/>
        <w:overflowPunct/>
        <w:topLinePunct w:val="0"/>
        <w:autoSpaceDE/>
        <w:autoSpaceDN/>
        <w:bidi w:val="0"/>
        <w:adjustRightInd/>
        <w:snapToGrid/>
        <w:spacing w:before="0" w:after="0" w:line="560" w:lineRule="exact"/>
        <w:jc w:val="center"/>
        <w:textAlignment w:val="auto"/>
        <w:rPr>
          <w:rFonts w:hint="eastAsia" w:ascii="宋体" w:hAnsi="宋体"/>
          <w:sz w:val="36"/>
          <w:szCs w:val="36"/>
        </w:rPr>
      </w:pPr>
      <w:r>
        <w:rPr>
          <w:rFonts w:hint="eastAsia" w:ascii="宋体" w:hAnsi="宋体"/>
          <w:sz w:val="36"/>
          <w:szCs w:val="36"/>
        </w:rPr>
        <w:t>售后服务承诺书</w:t>
      </w:r>
    </w:p>
    <w:p w14:paraId="6741A34A">
      <w:pPr>
        <w:pStyle w:val="5"/>
        <w:keepNext w:val="0"/>
        <w:keepLines w:val="0"/>
        <w:pageBreakBefore w:val="0"/>
        <w:kinsoku/>
        <w:overflowPunct/>
        <w:topLinePunct w:val="0"/>
        <w:autoSpaceDE/>
        <w:autoSpaceDN/>
        <w:bidi w:val="0"/>
        <w:adjustRightInd/>
        <w:snapToGrid/>
        <w:spacing w:line="560" w:lineRule="exact"/>
        <w:ind w:firstLine="840" w:firstLineChars="300"/>
        <w:textAlignment w:val="auto"/>
        <w:rPr>
          <w:rFonts w:eastAsia="方正姚体"/>
          <w:b/>
          <w:bCs/>
          <w:sz w:val="28"/>
          <w:szCs w:val="28"/>
          <w:u w:val="single"/>
        </w:rPr>
      </w:pPr>
      <w:r>
        <w:rPr>
          <w:rFonts w:hint="eastAsia"/>
          <w:sz w:val="28"/>
          <w:szCs w:val="28"/>
        </w:rPr>
        <w:t>我公司提供优质试验仪器设备的同时，也保证其售后服务的义务。我公司承诺所售产品</w:t>
      </w:r>
      <w:r>
        <w:rPr>
          <w:rFonts w:hint="eastAsia" w:eastAsia="方正姚体"/>
          <w:b/>
          <w:bCs/>
          <w:sz w:val="28"/>
          <w:szCs w:val="28"/>
          <w:u w:val="none"/>
          <w:lang w:val="en-US" w:eastAsia="zh-CN"/>
        </w:rPr>
        <w:t>质保</w:t>
      </w:r>
      <w:r>
        <w:rPr>
          <w:rFonts w:hint="eastAsia" w:eastAsia="方正姚体"/>
          <w:b/>
          <w:bCs/>
          <w:sz w:val="28"/>
          <w:szCs w:val="28"/>
          <w:u w:val="single"/>
          <w:lang w:val="en-US" w:eastAsia="zh-CN"/>
        </w:rPr>
        <w:t xml:space="preserve">   </w:t>
      </w:r>
      <w:r>
        <w:rPr>
          <w:rFonts w:hint="eastAsia" w:eastAsia="方正姚体"/>
          <w:b/>
          <w:bCs/>
          <w:sz w:val="28"/>
          <w:szCs w:val="28"/>
          <w:u w:val="none"/>
          <w:lang w:val="en-US" w:eastAsia="zh-CN"/>
        </w:rPr>
        <w:t>年</w:t>
      </w:r>
      <w:r>
        <w:rPr>
          <w:rFonts w:hint="eastAsia" w:eastAsia="方正姚体"/>
          <w:b/>
          <w:bCs/>
          <w:sz w:val="28"/>
          <w:szCs w:val="28"/>
        </w:rPr>
        <w:t>。</w:t>
      </w:r>
    </w:p>
    <w:p w14:paraId="37A1A536">
      <w:pPr>
        <w:keepNext w:val="0"/>
        <w:keepLines w:val="0"/>
        <w:pageBreakBefore w:val="0"/>
        <w:kinsoku/>
        <w:overflowPunct/>
        <w:topLinePunct w:val="0"/>
        <w:autoSpaceDE/>
        <w:autoSpaceDN/>
        <w:bidi w:val="0"/>
        <w:adjustRightInd/>
        <w:snapToGrid/>
        <w:spacing w:line="560" w:lineRule="exact"/>
        <w:textAlignment w:val="auto"/>
        <w:rPr>
          <w:b/>
          <w:bCs/>
          <w:sz w:val="28"/>
          <w:szCs w:val="28"/>
        </w:rPr>
      </w:pPr>
      <w:r>
        <w:rPr>
          <w:rFonts w:hint="eastAsia"/>
          <w:b/>
          <w:bCs/>
          <w:sz w:val="28"/>
          <w:szCs w:val="28"/>
        </w:rPr>
        <w:t>售后服务范围：</w:t>
      </w:r>
    </w:p>
    <w:p w14:paraId="4C0F5B1E">
      <w:pPr>
        <w:keepNext w:val="0"/>
        <w:keepLines w:val="0"/>
        <w:pageBreakBefore w:val="0"/>
        <w:kinsoku/>
        <w:overflowPunct/>
        <w:topLinePunct w:val="0"/>
        <w:autoSpaceDE/>
        <w:autoSpaceDN/>
        <w:bidi w:val="0"/>
        <w:adjustRightInd/>
        <w:snapToGrid/>
        <w:spacing w:line="560" w:lineRule="exact"/>
        <w:ind w:left="357" w:hanging="357"/>
        <w:textAlignment w:val="auto"/>
        <w:rPr>
          <w:sz w:val="28"/>
          <w:szCs w:val="28"/>
        </w:rPr>
      </w:pPr>
      <w:r>
        <w:rPr>
          <w:rFonts w:hint="eastAsia"/>
          <w:sz w:val="28"/>
          <w:szCs w:val="28"/>
        </w:rPr>
        <w:t>1、所售产品</w:t>
      </w:r>
      <w:r>
        <w:rPr>
          <w:rFonts w:hint="eastAsia"/>
          <w:b/>
          <w:bCs/>
          <w:sz w:val="28"/>
          <w:szCs w:val="28"/>
          <w:u w:val="single"/>
        </w:rPr>
        <w:t xml:space="preserve"> </w:t>
      </w:r>
      <w:r>
        <w:rPr>
          <w:rFonts w:hint="eastAsia"/>
          <w:b/>
          <w:bCs/>
          <w:sz w:val="28"/>
          <w:szCs w:val="28"/>
          <w:u w:val="single"/>
          <w:lang w:val="en-US" w:eastAsia="zh-CN"/>
        </w:rPr>
        <w:t xml:space="preserve">  </w:t>
      </w:r>
      <w:r>
        <w:rPr>
          <w:rFonts w:hint="eastAsia"/>
          <w:b/>
          <w:bCs/>
          <w:sz w:val="28"/>
          <w:szCs w:val="28"/>
          <w:u w:val="none"/>
        </w:rPr>
        <w:t>年内</w:t>
      </w:r>
      <w:r>
        <w:rPr>
          <w:rFonts w:hint="eastAsia"/>
          <w:sz w:val="28"/>
          <w:szCs w:val="28"/>
        </w:rPr>
        <w:t>出现质量问题（正常使用范围内），无条件更换或维修</w:t>
      </w:r>
      <w:r>
        <w:rPr>
          <w:rFonts w:hint="eastAsia"/>
          <w:sz w:val="28"/>
          <w:szCs w:val="28"/>
          <w:lang w:eastAsia="zh-CN"/>
        </w:rPr>
        <w:t>，</w:t>
      </w:r>
      <w:r>
        <w:rPr>
          <w:rFonts w:hint="eastAsia"/>
          <w:sz w:val="28"/>
          <w:szCs w:val="28"/>
          <w:lang w:val="en-US" w:eastAsia="zh-CN"/>
        </w:rPr>
        <w:t>保证所售设备为全新产品，若发现翻新设备愿赔偿甲方合同额3倍</w:t>
      </w:r>
      <w:r>
        <w:rPr>
          <w:rFonts w:hint="eastAsia"/>
          <w:sz w:val="28"/>
          <w:szCs w:val="28"/>
        </w:rPr>
        <w:t>。</w:t>
      </w:r>
    </w:p>
    <w:p w14:paraId="323C43BA">
      <w:pPr>
        <w:keepNext w:val="0"/>
        <w:keepLines w:val="0"/>
        <w:pageBreakBefore w:val="0"/>
        <w:kinsoku/>
        <w:overflowPunct/>
        <w:topLinePunct w:val="0"/>
        <w:autoSpaceDE/>
        <w:autoSpaceDN/>
        <w:bidi w:val="0"/>
        <w:adjustRightInd/>
        <w:snapToGrid/>
        <w:spacing w:line="560" w:lineRule="exact"/>
        <w:ind w:left="360" w:hanging="360"/>
        <w:textAlignment w:val="auto"/>
        <w:rPr>
          <w:sz w:val="28"/>
          <w:szCs w:val="28"/>
        </w:rPr>
      </w:pPr>
      <w:r>
        <w:rPr>
          <w:rFonts w:hint="eastAsia"/>
          <w:sz w:val="28"/>
          <w:szCs w:val="28"/>
        </w:rPr>
        <w:t>2、产品终身负责维修义务。</w:t>
      </w:r>
    </w:p>
    <w:p w14:paraId="208A69EB">
      <w:pPr>
        <w:keepNext w:val="0"/>
        <w:keepLines w:val="0"/>
        <w:pageBreakBefore w:val="0"/>
        <w:kinsoku/>
        <w:overflowPunct/>
        <w:topLinePunct w:val="0"/>
        <w:autoSpaceDE/>
        <w:autoSpaceDN/>
        <w:bidi w:val="0"/>
        <w:adjustRightInd/>
        <w:snapToGrid/>
        <w:spacing w:line="560" w:lineRule="exact"/>
        <w:ind w:left="357" w:hanging="357"/>
        <w:textAlignment w:val="auto"/>
        <w:rPr>
          <w:sz w:val="28"/>
          <w:szCs w:val="28"/>
        </w:rPr>
      </w:pPr>
      <w:r>
        <w:rPr>
          <w:rFonts w:hint="eastAsia"/>
          <w:sz w:val="28"/>
          <w:szCs w:val="28"/>
        </w:rPr>
        <w:t>3、不承担因使用超出产品所承受的范围而造成的损坏。包括使用操作不当、人为损坏而造成的损坏。</w:t>
      </w:r>
    </w:p>
    <w:p w14:paraId="62D816BB">
      <w:pPr>
        <w:keepNext w:val="0"/>
        <w:keepLines w:val="0"/>
        <w:pageBreakBefore w:val="0"/>
        <w:kinsoku/>
        <w:overflowPunct/>
        <w:topLinePunct w:val="0"/>
        <w:autoSpaceDE/>
        <w:autoSpaceDN/>
        <w:bidi w:val="0"/>
        <w:adjustRightInd/>
        <w:snapToGrid/>
        <w:spacing w:line="560" w:lineRule="exact"/>
        <w:ind w:left="360" w:hanging="360"/>
        <w:textAlignment w:val="auto"/>
        <w:rPr>
          <w:sz w:val="28"/>
          <w:szCs w:val="28"/>
        </w:rPr>
      </w:pPr>
      <w:r>
        <w:rPr>
          <w:rFonts w:hint="eastAsia"/>
          <w:sz w:val="28"/>
          <w:szCs w:val="28"/>
        </w:rPr>
        <w:t>4、不承担因自行更换配件或维修的我公司产品而造成的损坏。</w:t>
      </w:r>
    </w:p>
    <w:p w14:paraId="6D053344">
      <w:pPr>
        <w:keepNext w:val="0"/>
        <w:keepLines w:val="0"/>
        <w:pageBreakBefore w:val="0"/>
        <w:kinsoku/>
        <w:overflowPunct/>
        <w:topLinePunct w:val="0"/>
        <w:autoSpaceDE/>
        <w:autoSpaceDN/>
        <w:bidi w:val="0"/>
        <w:adjustRightInd/>
        <w:snapToGrid/>
        <w:spacing w:line="560" w:lineRule="exact"/>
        <w:ind w:left="360" w:hanging="360"/>
        <w:textAlignment w:val="auto"/>
        <w:rPr>
          <w:sz w:val="28"/>
          <w:szCs w:val="28"/>
        </w:rPr>
      </w:pPr>
      <w:r>
        <w:rPr>
          <w:rFonts w:hint="eastAsia"/>
          <w:sz w:val="28"/>
          <w:szCs w:val="28"/>
        </w:rPr>
        <w:t>5、不承担因自行移动而造成的损坏。</w:t>
      </w:r>
    </w:p>
    <w:p w14:paraId="3D3BD396">
      <w:pPr>
        <w:keepNext w:val="0"/>
        <w:keepLines w:val="0"/>
        <w:pageBreakBefore w:val="0"/>
        <w:kinsoku/>
        <w:overflowPunct/>
        <w:topLinePunct w:val="0"/>
        <w:autoSpaceDE/>
        <w:autoSpaceDN/>
        <w:bidi w:val="0"/>
        <w:adjustRightInd/>
        <w:snapToGrid/>
        <w:spacing w:line="560" w:lineRule="exact"/>
        <w:ind w:left="360" w:hanging="360"/>
        <w:textAlignment w:val="auto"/>
        <w:rPr>
          <w:rFonts w:hint="eastAsia"/>
          <w:sz w:val="28"/>
          <w:szCs w:val="28"/>
        </w:rPr>
      </w:pPr>
      <w:r>
        <w:rPr>
          <w:rFonts w:hint="eastAsia"/>
          <w:sz w:val="28"/>
          <w:szCs w:val="28"/>
        </w:rPr>
        <w:t>6、无论何种原因造成的损坏，我公司始终有义务承担维修的义务。</w:t>
      </w:r>
    </w:p>
    <w:p w14:paraId="48033F80">
      <w:pPr>
        <w:pStyle w:val="4"/>
        <w:keepNext w:val="0"/>
        <w:keepLines w:val="0"/>
        <w:pageBreakBefore w:val="0"/>
        <w:numPr>
          <w:ilvl w:val="0"/>
          <w:numId w:val="0"/>
        </w:numPr>
        <w:kinsoku/>
        <w:overflowPunct/>
        <w:topLinePunct w:val="0"/>
        <w:autoSpaceDE/>
        <w:autoSpaceDN/>
        <w:bidi w:val="0"/>
        <w:adjustRightInd/>
        <w:snapToGrid/>
        <w:spacing w:line="560" w:lineRule="exact"/>
        <w:ind w:leftChars="0"/>
        <w:textAlignment w:val="auto"/>
        <w:rPr>
          <w:rFonts w:hint="eastAsia"/>
          <w:sz w:val="28"/>
          <w:szCs w:val="28"/>
          <w:lang w:val="en-US" w:eastAsia="zh-CN"/>
        </w:rPr>
      </w:pPr>
      <w:r>
        <w:rPr>
          <w:rFonts w:hint="eastAsia"/>
          <w:sz w:val="28"/>
          <w:szCs w:val="28"/>
          <w:lang w:val="en-US" w:eastAsia="zh-CN"/>
        </w:rPr>
        <w:t>7、质保金3%，</w:t>
      </w:r>
      <w:r>
        <w:rPr>
          <w:rFonts w:hint="eastAsia"/>
          <w:sz w:val="28"/>
          <w:szCs w:val="28"/>
          <w:u w:val="single"/>
          <w:lang w:val="en-US" w:eastAsia="zh-CN"/>
        </w:rPr>
        <w:t xml:space="preserve">   </w:t>
      </w:r>
      <w:r>
        <w:rPr>
          <w:rFonts w:hint="eastAsia"/>
          <w:sz w:val="28"/>
          <w:szCs w:val="28"/>
          <w:lang w:val="en-US" w:eastAsia="zh-CN"/>
        </w:rPr>
        <w:t>年质保期满后，无息支付。</w:t>
      </w:r>
    </w:p>
    <w:p w14:paraId="7A0431BC">
      <w:pPr>
        <w:pStyle w:val="4"/>
        <w:keepNext w:val="0"/>
        <w:keepLines w:val="0"/>
        <w:pageBreakBefore w:val="0"/>
        <w:numPr>
          <w:ilvl w:val="0"/>
          <w:numId w:val="0"/>
        </w:numPr>
        <w:kinsoku/>
        <w:overflowPunct/>
        <w:topLinePunct w:val="0"/>
        <w:autoSpaceDE/>
        <w:autoSpaceDN/>
        <w:bidi w:val="0"/>
        <w:adjustRightInd/>
        <w:snapToGrid/>
        <w:spacing w:line="560" w:lineRule="exact"/>
        <w:ind w:leftChars="0"/>
        <w:textAlignment w:val="auto"/>
        <w:rPr>
          <w:rFonts w:hint="default"/>
          <w:sz w:val="28"/>
          <w:szCs w:val="28"/>
          <w:lang w:val="en-US" w:eastAsia="zh-CN"/>
        </w:rPr>
      </w:pPr>
      <w:r>
        <w:rPr>
          <w:rFonts w:hint="eastAsia"/>
          <w:sz w:val="28"/>
          <w:szCs w:val="28"/>
          <w:lang w:val="en-US" w:eastAsia="zh-CN"/>
        </w:rPr>
        <w:t>8、金属结构设备进场后，如出现锁机、系统不稳定等影响现场进度的情况，扣除3%质保金。</w:t>
      </w:r>
    </w:p>
    <w:p w14:paraId="1979BEE5">
      <w:pPr>
        <w:pStyle w:val="5"/>
        <w:keepNext w:val="0"/>
        <w:keepLines w:val="0"/>
        <w:pageBreakBefore w:val="0"/>
        <w:kinsoku/>
        <w:overflowPunct/>
        <w:topLinePunct w:val="0"/>
        <w:autoSpaceDE/>
        <w:autoSpaceDN/>
        <w:bidi w:val="0"/>
        <w:adjustRightInd/>
        <w:snapToGrid/>
        <w:spacing w:line="560" w:lineRule="exact"/>
        <w:textAlignment w:val="auto"/>
        <w:rPr>
          <w:b/>
          <w:bCs/>
          <w:sz w:val="28"/>
          <w:szCs w:val="28"/>
        </w:rPr>
      </w:pPr>
      <w:r>
        <w:rPr>
          <w:rFonts w:hint="eastAsia"/>
          <w:b/>
          <w:bCs/>
          <w:sz w:val="28"/>
          <w:szCs w:val="28"/>
        </w:rPr>
        <w:t>售后服务措施：</w:t>
      </w:r>
    </w:p>
    <w:p w14:paraId="2E058955">
      <w:pPr>
        <w:pStyle w:val="5"/>
        <w:keepNext w:val="0"/>
        <w:keepLines w:val="0"/>
        <w:pageBreakBefore w:val="0"/>
        <w:kinsoku/>
        <w:overflowPunct/>
        <w:topLinePunct w:val="0"/>
        <w:autoSpaceDE/>
        <w:autoSpaceDN/>
        <w:bidi w:val="0"/>
        <w:adjustRightInd/>
        <w:snapToGrid/>
        <w:spacing w:line="560" w:lineRule="exact"/>
        <w:ind w:firstLine="560" w:firstLineChars="200"/>
        <w:textAlignment w:val="auto"/>
        <w:rPr>
          <w:sz w:val="28"/>
          <w:szCs w:val="28"/>
        </w:rPr>
      </w:pPr>
      <w:r>
        <w:rPr>
          <w:rFonts w:hint="eastAsia"/>
          <w:sz w:val="28"/>
          <w:szCs w:val="28"/>
        </w:rPr>
        <w:t>对于客户的咨询，应在2小时内给予答复；对于客户的维修要求，应在24小时内给予响应，并与客户协商安排好维修工作程序，以最快、最有效的工作方式使客户满意。</w:t>
      </w:r>
    </w:p>
    <w:p w14:paraId="3222B6EA">
      <w:pPr>
        <w:keepNext w:val="0"/>
        <w:keepLines w:val="0"/>
        <w:pageBreakBefore w:val="0"/>
        <w:tabs>
          <w:tab w:val="right" w:pos="7200"/>
        </w:tabs>
        <w:kinsoku/>
        <w:wordWrap w:val="0"/>
        <w:overflowPunct/>
        <w:topLinePunct w:val="0"/>
        <w:autoSpaceDE/>
        <w:autoSpaceDN/>
        <w:bidi w:val="0"/>
        <w:adjustRightInd/>
        <w:snapToGrid/>
        <w:spacing w:line="560" w:lineRule="exact"/>
        <w:jc w:val="right"/>
        <w:textAlignment w:val="auto"/>
        <w:rPr>
          <w:sz w:val="28"/>
          <w:szCs w:val="28"/>
          <w:u w:val="single"/>
        </w:rPr>
      </w:pPr>
      <w:r>
        <w:rPr>
          <w:rFonts w:hint="eastAsia"/>
          <w:sz w:val="28"/>
          <w:szCs w:val="28"/>
        </w:rPr>
        <w:t>承诺人（盖单位章）：</w:t>
      </w:r>
      <w:r>
        <w:rPr>
          <w:rFonts w:hint="eastAsia"/>
          <w:sz w:val="28"/>
          <w:szCs w:val="28"/>
          <w:u w:val="single"/>
          <w:lang w:val="en-US" w:eastAsia="zh-CN"/>
        </w:rPr>
        <w:t xml:space="preserve">                  </w:t>
      </w:r>
      <w:r>
        <w:rPr>
          <w:rFonts w:hint="eastAsia"/>
          <w:sz w:val="28"/>
          <w:szCs w:val="28"/>
          <w:u w:val="single"/>
        </w:rPr>
        <w:t xml:space="preserve"> </w:t>
      </w:r>
    </w:p>
    <w:p w14:paraId="7B0E0932">
      <w:pPr>
        <w:keepNext w:val="0"/>
        <w:keepLines w:val="0"/>
        <w:pageBreakBefore w:val="0"/>
        <w:tabs>
          <w:tab w:val="right" w:pos="7200"/>
        </w:tabs>
        <w:kinsoku/>
        <w:overflowPunct/>
        <w:topLinePunct w:val="0"/>
        <w:autoSpaceDE/>
        <w:autoSpaceDN/>
        <w:bidi w:val="0"/>
        <w:adjustRightInd/>
        <w:snapToGrid/>
        <w:spacing w:line="560" w:lineRule="exact"/>
        <w:ind w:firstLine="1960" w:firstLineChars="700"/>
        <w:jc w:val="center"/>
        <w:textAlignment w:val="auto"/>
        <w:rPr>
          <w:sz w:val="28"/>
          <w:szCs w:val="28"/>
        </w:rPr>
      </w:pPr>
      <w:r>
        <w:rPr>
          <w:rFonts w:hint="eastAsia"/>
          <w:sz w:val="28"/>
          <w:szCs w:val="28"/>
          <w:lang w:val="en-US" w:eastAsia="zh-CN"/>
        </w:rPr>
        <w:t xml:space="preserve"> </w:t>
      </w:r>
      <w:r>
        <w:rPr>
          <w:rFonts w:hint="eastAsia"/>
          <w:sz w:val="28"/>
          <w:szCs w:val="28"/>
        </w:rPr>
        <w:t>法定代表人</w:t>
      </w:r>
      <w:r>
        <w:rPr>
          <w:rFonts w:hint="eastAsia"/>
          <w:sz w:val="28"/>
          <w:szCs w:val="28"/>
          <w:u w:val="single"/>
        </w:rPr>
        <w:t>：               (签字)</w:t>
      </w:r>
    </w:p>
    <w:p w14:paraId="331A4531">
      <w:pPr>
        <w:keepNext w:val="0"/>
        <w:keepLines w:val="0"/>
        <w:pageBreakBefore w:val="0"/>
        <w:kinsoku/>
        <w:overflowPunct/>
        <w:topLinePunct w:val="0"/>
        <w:autoSpaceDE/>
        <w:autoSpaceDN/>
        <w:bidi w:val="0"/>
        <w:adjustRightInd/>
        <w:snapToGrid/>
        <w:spacing w:line="560" w:lineRule="exact"/>
        <w:jc w:val="right"/>
        <w:textAlignment w:val="auto"/>
      </w:pPr>
      <w:r>
        <w:rPr>
          <w:rFonts w:hint="eastAsia"/>
          <w:sz w:val="28"/>
          <w:szCs w:val="28"/>
          <w:lang w:val="en-US" w:eastAsia="zh-CN"/>
        </w:rPr>
        <w:t xml:space="preserve">   </w:t>
      </w:r>
      <w:r>
        <w:rPr>
          <w:rFonts w:hint="eastAsia"/>
          <w:sz w:val="28"/>
          <w:szCs w:val="28"/>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姚体">
    <w:panose1 w:val="02010601030101010101"/>
    <w:charset w:val="86"/>
    <w:family w:val="auto"/>
    <w:pitch w:val="default"/>
    <w:sig w:usb0="00000003"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DFFCFE"/>
    <w:multiLevelType w:val="singleLevel"/>
    <w:tmpl w:val="26DFFCFE"/>
    <w:lvl w:ilvl="0" w:tentative="0">
      <w:start w:val="1"/>
      <w:numFmt w:val="decimal"/>
      <w:pStyle w:val="4"/>
      <w:lvlText w:val="%1."/>
      <w:lvlJc w:val="left"/>
      <w:pPr>
        <w:tabs>
          <w:tab w:val="left"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4B4BE2"/>
    <w:rsid w:val="1B0D1BB8"/>
    <w:rsid w:val="21DB6EE4"/>
    <w:rsid w:val="26DD5F32"/>
    <w:rsid w:val="6CAA0E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8"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wordWrap/>
      <w:autoSpaceDE/>
      <w:autoSpaceDN/>
      <w:jc w:val="both"/>
    </w:pPr>
    <w:rPr>
      <w:rFonts w:ascii="Times New Roman" w:hAnsi="Times New Roman" w:eastAsia="Times New Roman" w:cstheme="minorBidi"/>
      <w:w w:val="100"/>
      <w:sz w:val="21"/>
      <w:szCs w:val="21"/>
      <w:shd w:val="clear"/>
    </w:rPr>
  </w:style>
  <w:style w:type="paragraph" w:styleId="2">
    <w:name w:val="heading 1"/>
    <w:basedOn w:val="1"/>
    <w:next w:val="1"/>
    <w:qFormat/>
    <w:uiPriority w:val="0"/>
    <w:pPr>
      <w:spacing w:before="0" w:beforeAutospacing="0" w:after="0" w:afterAutospacing="0" w:line="360" w:lineRule="auto"/>
      <w:jc w:val="both"/>
      <w:outlineLvl w:val="0"/>
    </w:pPr>
    <w:rPr>
      <w:rFonts w:ascii="Times New Roman" w:hAnsi="Times New Roman" w:eastAsia="宋体" w:cs="宋体"/>
      <w:b/>
      <w:bCs/>
      <w:kern w:val="44"/>
      <w:sz w:val="28"/>
      <w:szCs w:val="48"/>
      <w:lang w:bidi="ar"/>
    </w:rPr>
  </w:style>
  <w:style w:type="paragraph" w:styleId="3">
    <w:name w:val="heading 2"/>
    <w:basedOn w:val="1"/>
    <w:next w:val="1"/>
    <w:link w:val="10"/>
    <w:qFormat/>
    <w:uiPriority w:val="8"/>
    <w:pPr>
      <w:widowControl/>
      <w:wordWrap/>
      <w:autoSpaceDE/>
      <w:autoSpaceDN/>
      <w:jc w:val="both"/>
    </w:pPr>
    <w:rPr>
      <w:rFonts w:ascii="Times New Roman" w:hAnsi="Times New Roman" w:eastAsia="Times New Roman" w:cstheme="minorBidi"/>
      <w:w w:val="100"/>
      <w:sz w:val="21"/>
      <w:szCs w:val="21"/>
      <w:shd w:val="cle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List Number"/>
    <w:basedOn w:val="1"/>
    <w:qFormat/>
    <w:uiPriority w:val="0"/>
    <w:pPr>
      <w:numPr>
        <w:ilvl w:val="0"/>
        <w:numId w:val="1"/>
      </w:numPr>
    </w:pPr>
  </w:style>
  <w:style w:type="paragraph" w:styleId="5">
    <w:name w:val="Body Text"/>
    <w:basedOn w:val="1"/>
    <w:qFormat/>
    <w:uiPriority w:val="0"/>
    <w:pPr>
      <w:widowControl w:val="0"/>
      <w:spacing w:after="0" w:line="360" w:lineRule="auto"/>
      <w:ind w:firstLine="880" w:firstLineChars="200"/>
      <w:jc w:val="both"/>
    </w:pPr>
    <w:rPr>
      <w:rFonts w:ascii="Times New Roman" w:hAnsi="Times New Roman" w:eastAsia="宋体" w:cs="Times New Roman"/>
      <w:sz w:val="24"/>
    </w:rPr>
  </w:style>
  <w:style w:type="paragraph" w:styleId="6">
    <w:name w:val="Body Text Indent"/>
    <w:basedOn w:val="1"/>
    <w:next w:val="1"/>
    <w:qFormat/>
    <w:uiPriority w:val="0"/>
    <w:pPr>
      <w:spacing w:after="120"/>
      <w:ind w:left="420" w:leftChars="200"/>
    </w:pPr>
  </w:style>
  <w:style w:type="paragraph" w:styleId="7">
    <w:name w:val="Body Text First Indent 2"/>
    <w:basedOn w:val="6"/>
    <w:qFormat/>
    <w:uiPriority w:val="0"/>
    <w:pPr>
      <w:adjustRightInd w:val="0"/>
      <w:spacing w:line="312" w:lineRule="atLeast"/>
      <w:ind w:left="0" w:leftChars="0" w:firstLine="210"/>
      <w:textAlignment w:val="baseline"/>
    </w:pPr>
    <w:rPr>
      <w:szCs w:val="21"/>
    </w:rPr>
  </w:style>
  <w:style w:type="character" w:customStyle="1" w:styleId="10">
    <w:name w:val="标题 2 字符"/>
    <w:basedOn w:val="9"/>
    <w:link w:val="3"/>
    <w:qFormat/>
    <w:uiPriority w:val="9"/>
    <w:rPr>
      <w:rFonts w:ascii="Times New Roman" w:hAnsi="Times New Roman" w:eastAsia="Times New Roman" w:cstheme="minorBidi"/>
      <w:w w:val="100"/>
      <w:sz w:val="21"/>
      <w:szCs w:val="21"/>
      <w:shd w:val="cle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1933</Words>
  <Characters>1965</Characters>
  <Lines>0</Lines>
  <Paragraphs>0</Paragraphs>
  <TotalTime>0</TotalTime>
  <ScaleCrop>false</ScaleCrop>
  <LinksUpToDate>false</LinksUpToDate>
  <CharactersWithSpaces>2084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2025-09-10T00:28:00Z</dcterms:created>
  <dc:creator>Thinkpad</dc:creator>
  <cp:lastModifiedBy>龙</cp:lastModifiedBy>
  <dcterms:modified xsi:type="dcterms:W3CDTF">2026-08-02T17:04:38Z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eyJoZGlkIjoiM2FiZDIzMjBhYjY3YjcwYmIxYWI1NjM4YzVmYjEyMDMiLCJ1c2VySWQiOiIyNjY4ODM3MjYifQ==</vt:lpwstr>
  </property>
  <property fmtid="{D5CDD505-2E9C-101B-9397-08002B2CF9AE}" pid="4" name="ICV">
    <vt:lpwstr>4C94BF2B94B4437EA8889EF8A1ABF2A0_13</vt:lpwstr>
  </property>
</Properties>
</file>